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054C0" w14:textId="77777777" w:rsidR="00A330F0" w:rsidRPr="002646A0" w:rsidRDefault="00A330F0" w:rsidP="00A330F0">
      <w:pPr>
        <w:jc w:val="center"/>
      </w:pPr>
      <w:r w:rsidRPr="002646A0">
        <w:rPr>
          <w:noProof/>
          <w:lang w:eastAsia="en-GB"/>
        </w:rPr>
        <w:drawing>
          <wp:inline distT="0" distB="0" distL="0" distR="0" wp14:anchorId="3E1BD8DB" wp14:editId="4D5B1CA7">
            <wp:extent cx="495300" cy="533400"/>
            <wp:effectExtent l="0" t="0" r="0" b="0"/>
            <wp:docPr id="3" name="Picture 2" descr="Pangbourne Paris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ngbourne Parish Council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103738" w14:textId="77777777" w:rsidR="00A330F0" w:rsidRDefault="00A330F0" w:rsidP="00A330F0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>PANGBOURNE PARISH COUNCIL</w:t>
      </w:r>
    </w:p>
    <w:p w14:paraId="692347B7" w14:textId="77777777" w:rsidR="00A330F0" w:rsidRDefault="00A330F0" w:rsidP="00A330F0">
      <w:pPr>
        <w:pStyle w:val="Title"/>
        <w:pBdr>
          <w:bottom w:val="single" w:sz="18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GROUNDS</w:t>
      </w:r>
      <w:r w:rsidRPr="00F146D7">
        <w:rPr>
          <w:rFonts w:ascii="Arial" w:hAnsi="Arial" w:cs="Arial"/>
        </w:rPr>
        <w:t xml:space="preserve"> COMMITTEE MINUTES</w:t>
      </w:r>
    </w:p>
    <w:p w14:paraId="098338A9" w14:textId="77777777" w:rsidR="00A330F0" w:rsidRPr="00F146D7" w:rsidRDefault="00A330F0" w:rsidP="00A330F0">
      <w:pPr>
        <w:pStyle w:val="Title"/>
        <w:pBdr>
          <w:bottom w:val="single" w:sz="18" w:space="1" w:color="auto"/>
        </w:pBdr>
        <w:rPr>
          <w:rFonts w:ascii="Arial" w:hAnsi="Arial" w:cs="Arial"/>
        </w:rPr>
      </w:pPr>
    </w:p>
    <w:p w14:paraId="0A216492" w14:textId="77777777" w:rsidR="00A330F0" w:rsidRPr="00166AE3" w:rsidRDefault="00A330F0" w:rsidP="00A330F0">
      <w:pPr>
        <w:pStyle w:val="Title"/>
        <w:tabs>
          <w:tab w:val="left" w:pos="7380"/>
        </w:tabs>
        <w:jc w:val="left"/>
        <w:rPr>
          <w:rFonts w:ascii="Arial" w:hAnsi="Arial" w:cs="Arial"/>
          <w:bCs w:val="0"/>
          <w:sz w:val="20"/>
          <w:szCs w:val="20"/>
        </w:rPr>
      </w:pPr>
    </w:p>
    <w:p w14:paraId="6EB339A9" w14:textId="13A7E3AD" w:rsidR="00F05749" w:rsidRPr="000C0E5A" w:rsidRDefault="00F05749" w:rsidP="00F05749">
      <w:pPr>
        <w:rPr>
          <w:rFonts w:ascii="Arial" w:hAnsi="Arial" w:cs="Arial"/>
          <w:sz w:val="20"/>
          <w:szCs w:val="20"/>
        </w:rPr>
      </w:pPr>
      <w:r w:rsidRPr="000C0E5A">
        <w:rPr>
          <w:rFonts w:ascii="Arial" w:hAnsi="Arial" w:cs="Arial"/>
          <w:sz w:val="20"/>
          <w:szCs w:val="20"/>
        </w:rPr>
        <w:t xml:space="preserve">At a meeting of the Village Hall Committee held </w:t>
      </w:r>
      <w:r w:rsidR="00394282">
        <w:rPr>
          <w:rFonts w:ascii="Arial" w:hAnsi="Arial" w:cs="Arial"/>
          <w:sz w:val="20"/>
          <w:szCs w:val="20"/>
        </w:rPr>
        <w:t>at Pangbourne Village Hall</w:t>
      </w:r>
      <w:r w:rsidRPr="000C0E5A">
        <w:rPr>
          <w:rFonts w:ascii="Arial" w:hAnsi="Arial" w:cs="Arial"/>
          <w:sz w:val="20"/>
          <w:szCs w:val="20"/>
        </w:rPr>
        <w:t xml:space="preserve"> on </w:t>
      </w:r>
      <w:r w:rsidR="007A7381">
        <w:rPr>
          <w:rFonts w:ascii="Arial" w:hAnsi="Arial" w:cs="Arial"/>
          <w:b/>
          <w:bCs/>
          <w:sz w:val="20"/>
          <w:szCs w:val="20"/>
        </w:rPr>
        <w:t>Tue</w:t>
      </w:r>
      <w:r w:rsidR="00E517DF" w:rsidRPr="00E517DF">
        <w:rPr>
          <w:rFonts w:ascii="Arial" w:hAnsi="Arial" w:cs="Arial"/>
          <w:b/>
          <w:bCs/>
          <w:sz w:val="20"/>
          <w:szCs w:val="20"/>
        </w:rPr>
        <w:t xml:space="preserve">sday </w:t>
      </w:r>
      <w:r w:rsidR="00863DAD">
        <w:rPr>
          <w:rFonts w:ascii="Arial" w:hAnsi="Arial" w:cs="Arial"/>
          <w:b/>
          <w:bCs/>
          <w:sz w:val="20"/>
          <w:szCs w:val="20"/>
        </w:rPr>
        <w:t>1</w:t>
      </w:r>
      <w:r w:rsidR="007A7381">
        <w:rPr>
          <w:rFonts w:ascii="Arial" w:hAnsi="Arial" w:cs="Arial"/>
          <w:b/>
          <w:bCs/>
          <w:sz w:val="20"/>
          <w:szCs w:val="20"/>
        </w:rPr>
        <w:t>7</w:t>
      </w:r>
      <w:r w:rsidR="00863DAD">
        <w:rPr>
          <w:rFonts w:ascii="Arial" w:hAnsi="Arial" w:cs="Arial"/>
          <w:b/>
          <w:bCs/>
          <w:sz w:val="20"/>
          <w:szCs w:val="20"/>
        </w:rPr>
        <w:t xml:space="preserve"> October</w:t>
      </w:r>
      <w:r w:rsidR="00E517DF">
        <w:rPr>
          <w:rFonts w:ascii="Arial" w:hAnsi="Arial" w:cs="Arial"/>
          <w:sz w:val="20"/>
          <w:szCs w:val="20"/>
        </w:rPr>
        <w:t xml:space="preserve"> </w:t>
      </w:r>
      <w:r w:rsidRPr="00E517DF">
        <w:rPr>
          <w:rFonts w:ascii="Arial" w:hAnsi="Arial" w:cs="Arial"/>
          <w:b/>
          <w:bCs/>
          <w:sz w:val="20"/>
          <w:szCs w:val="20"/>
        </w:rPr>
        <w:t>20</w:t>
      </w:r>
      <w:r w:rsidR="00D2692F" w:rsidRPr="00E517DF">
        <w:rPr>
          <w:rFonts w:ascii="Arial" w:hAnsi="Arial" w:cs="Arial"/>
          <w:b/>
          <w:bCs/>
          <w:sz w:val="20"/>
          <w:szCs w:val="20"/>
        </w:rPr>
        <w:t>2</w:t>
      </w:r>
      <w:r w:rsidR="00E517DF" w:rsidRPr="00E517DF">
        <w:rPr>
          <w:rFonts w:ascii="Arial" w:hAnsi="Arial" w:cs="Arial"/>
          <w:b/>
          <w:bCs/>
          <w:sz w:val="20"/>
          <w:szCs w:val="20"/>
        </w:rPr>
        <w:t>3</w:t>
      </w:r>
      <w:r w:rsidRPr="000C0E5A">
        <w:rPr>
          <w:rFonts w:ascii="Arial" w:hAnsi="Arial" w:cs="Arial"/>
          <w:sz w:val="20"/>
          <w:szCs w:val="20"/>
        </w:rPr>
        <w:t xml:space="preserve"> commencing at </w:t>
      </w:r>
      <w:r w:rsidR="003E2F06" w:rsidRPr="000C0E5A">
        <w:rPr>
          <w:rFonts w:ascii="Arial" w:hAnsi="Arial" w:cs="Arial"/>
          <w:sz w:val="20"/>
          <w:szCs w:val="20"/>
        </w:rPr>
        <w:t>6.30</w:t>
      </w:r>
      <w:r w:rsidRPr="000C0E5A">
        <w:rPr>
          <w:rFonts w:ascii="Arial" w:hAnsi="Arial" w:cs="Arial"/>
          <w:sz w:val="20"/>
          <w:szCs w:val="20"/>
        </w:rPr>
        <w:t>pm.</w:t>
      </w:r>
    </w:p>
    <w:p w14:paraId="6CB7F676" w14:textId="77777777" w:rsidR="00F05749" w:rsidRPr="000C0E5A" w:rsidRDefault="00F05749" w:rsidP="00F05749">
      <w:pPr>
        <w:rPr>
          <w:rFonts w:ascii="Arial" w:hAnsi="Arial" w:cs="Arial"/>
          <w:sz w:val="20"/>
          <w:szCs w:val="20"/>
        </w:rPr>
      </w:pPr>
    </w:p>
    <w:p w14:paraId="33157160" w14:textId="231ECA06" w:rsidR="003F6C89" w:rsidRPr="00A330F0" w:rsidRDefault="00F05749" w:rsidP="00A330F0">
      <w:pPr>
        <w:ind w:left="1134" w:hanging="1134"/>
        <w:rPr>
          <w:rFonts w:ascii="Arial" w:hAnsi="Arial" w:cs="Arial"/>
          <w:sz w:val="20"/>
          <w:szCs w:val="20"/>
        </w:rPr>
      </w:pPr>
      <w:r w:rsidRPr="00A330F0">
        <w:rPr>
          <w:rFonts w:ascii="Arial" w:hAnsi="Arial" w:cs="Arial"/>
          <w:sz w:val="20"/>
          <w:szCs w:val="20"/>
        </w:rPr>
        <w:t>Present:</w:t>
      </w:r>
      <w:r w:rsidR="00D06C91" w:rsidRPr="00A330F0">
        <w:rPr>
          <w:rFonts w:ascii="Arial" w:hAnsi="Arial" w:cs="Arial"/>
          <w:sz w:val="20"/>
          <w:szCs w:val="20"/>
        </w:rPr>
        <w:tab/>
      </w:r>
      <w:r w:rsidR="00E517DF" w:rsidRPr="00A330F0">
        <w:rPr>
          <w:rFonts w:ascii="Arial" w:hAnsi="Arial" w:cs="Arial"/>
          <w:sz w:val="20"/>
          <w:szCs w:val="20"/>
        </w:rPr>
        <w:t xml:space="preserve">J. Higgs, </w:t>
      </w:r>
      <w:r w:rsidR="009A22DC" w:rsidRPr="00A330F0">
        <w:rPr>
          <w:rFonts w:ascii="Arial" w:hAnsi="Arial" w:cs="Arial"/>
          <w:sz w:val="20"/>
          <w:szCs w:val="20"/>
        </w:rPr>
        <w:t>N.</w:t>
      </w:r>
      <w:r w:rsidR="00A330F0" w:rsidRPr="00A330F0">
        <w:rPr>
          <w:rFonts w:ascii="Arial" w:hAnsi="Arial" w:cs="Arial"/>
          <w:sz w:val="20"/>
          <w:szCs w:val="20"/>
        </w:rPr>
        <w:t xml:space="preserve"> </w:t>
      </w:r>
      <w:r w:rsidR="009A22DC" w:rsidRPr="00A330F0">
        <w:rPr>
          <w:rFonts w:ascii="Arial" w:hAnsi="Arial" w:cs="Arial"/>
          <w:sz w:val="20"/>
          <w:szCs w:val="20"/>
        </w:rPr>
        <w:t xml:space="preserve">Goodwin, </w:t>
      </w:r>
      <w:r w:rsidR="00CC2126" w:rsidRPr="00A330F0">
        <w:rPr>
          <w:rFonts w:ascii="Arial" w:hAnsi="Arial" w:cs="Arial"/>
          <w:sz w:val="20"/>
          <w:szCs w:val="20"/>
        </w:rPr>
        <w:t>I. Walker, J.</w:t>
      </w:r>
      <w:r w:rsidR="00A330F0" w:rsidRPr="00A330F0">
        <w:rPr>
          <w:rFonts w:ascii="Arial" w:hAnsi="Arial" w:cs="Arial"/>
          <w:sz w:val="20"/>
          <w:szCs w:val="20"/>
        </w:rPr>
        <w:t xml:space="preserve"> </w:t>
      </w:r>
      <w:r w:rsidR="00CC2126" w:rsidRPr="00A330F0">
        <w:rPr>
          <w:rFonts w:ascii="Arial" w:hAnsi="Arial" w:cs="Arial"/>
          <w:sz w:val="20"/>
          <w:szCs w:val="20"/>
        </w:rPr>
        <w:t>Palfrey</w:t>
      </w:r>
      <w:r w:rsidR="00A330F0" w:rsidRPr="00A330F0">
        <w:rPr>
          <w:rFonts w:ascii="Arial" w:hAnsi="Arial" w:cs="Arial"/>
          <w:sz w:val="20"/>
          <w:szCs w:val="20"/>
        </w:rPr>
        <w:br/>
      </w:r>
      <w:r w:rsidR="00296F71" w:rsidRPr="00A330F0">
        <w:rPr>
          <w:rFonts w:ascii="Arial" w:hAnsi="Arial" w:cs="Arial"/>
          <w:sz w:val="20"/>
          <w:szCs w:val="20"/>
        </w:rPr>
        <w:t>R. Elkin (Clerk),</w:t>
      </w:r>
    </w:p>
    <w:p w14:paraId="44CCDC98" w14:textId="4927CF70" w:rsidR="00C840FC" w:rsidRPr="00A330F0" w:rsidRDefault="003F6C89" w:rsidP="00A330F0">
      <w:pPr>
        <w:ind w:left="1134" w:hanging="1134"/>
        <w:rPr>
          <w:rFonts w:ascii="Arial" w:hAnsi="Arial" w:cs="Arial"/>
          <w:sz w:val="20"/>
          <w:szCs w:val="20"/>
          <w:lang w:val="it-IT"/>
        </w:rPr>
      </w:pPr>
      <w:r w:rsidRPr="00A330F0">
        <w:rPr>
          <w:rFonts w:ascii="Arial" w:hAnsi="Arial" w:cs="Arial"/>
          <w:sz w:val="20"/>
          <w:szCs w:val="20"/>
        </w:rPr>
        <w:t>Apologies:</w:t>
      </w:r>
      <w:r w:rsidR="009A1DAB" w:rsidRPr="00A330F0">
        <w:rPr>
          <w:rFonts w:ascii="Arial" w:hAnsi="Arial" w:cs="Arial"/>
          <w:sz w:val="20"/>
          <w:szCs w:val="20"/>
        </w:rPr>
        <w:tab/>
      </w:r>
      <w:r w:rsidR="009A22DC" w:rsidRPr="00A330F0">
        <w:rPr>
          <w:rFonts w:ascii="Arial" w:hAnsi="Arial" w:cs="Arial"/>
          <w:sz w:val="20"/>
          <w:szCs w:val="20"/>
        </w:rPr>
        <w:t>C.</w:t>
      </w:r>
      <w:r w:rsidR="00A330F0" w:rsidRPr="00A330F0">
        <w:rPr>
          <w:rFonts w:ascii="Arial" w:hAnsi="Arial" w:cs="Arial"/>
          <w:sz w:val="20"/>
          <w:szCs w:val="20"/>
        </w:rPr>
        <w:t xml:space="preserve"> </w:t>
      </w:r>
      <w:r w:rsidR="009A22DC" w:rsidRPr="00A330F0">
        <w:rPr>
          <w:rFonts w:ascii="Arial" w:hAnsi="Arial" w:cs="Arial"/>
          <w:sz w:val="20"/>
          <w:szCs w:val="20"/>
        </w:rPr>
        <w:t>Williams</w:t>
      </w:r>
      <w:r w:rsidR="00CC2126" w:rsidRPr="00A330F0">
        <w:rPr>
          <w:rFonts w:ascii="Arial" w:hAnsi="Arial" w:cs="Arial"/>
          <w:sz w:val="20"/>
          <w:szCs w:val="20"/>
        </w:rPr>
        <w:t xml:space="preserve"> J.</w:t>
      </w:r>
      <w:r w:rsidR="00A330F0" w:rsidRPr="00A330F0">
        <w:rPr>
          <w:rFonts w:ascii="Arial" w:hAnsi="Arial" w:cs="Arial"/>
          <w:sz w:val="20"/>
          <w:szCs w:val="20"/>
        </w:rPr>
        <w:t xml:space="preserve"> </w:t>
      </w:r>
      <w:r w:rsidR="00CC2126" w:rsidRPr="00A330F0">
        <w:rPr>
          <w:rFonts w:ascii="Arial" w:hAnsi="Arial" w:cs="Arial"/>
          <w:sz w:val="20"/>
          <w:szCs w:val="20"/>
        </w:rPr>
        <w:t>Hughes  A.</w:t>
      </w:r>
      <w:r w:rsidR="00A330F0" w:rsidRPr="00A330F0">
        <w:rPr>
          <w:rFonts w:ascii="Arial" w:hAnsi="Arial" w:cs="Arial"/>
          <w:sz w:val="20"/>
          <w:szCs w:val="20"/>
        </w:rPr>
        <w:t xml:space="preserve"> </w:t>
      </w:r>
      <w:r w:rsidR="00CC2126" w:rsidRPr="00A330F0">
        <w:rPr>
          <w:rFonts w:ascii="Arial" w:hAnsi="Arial" w:cs="Arial"/>
          <w:sz w:val="20"/>
          <w:szCs w:val="20"/>
        </w:rPr>
        <w:t>Huddart, G.</w:t>
      </w:r>
      <w:r w:rsidR="00A330F0" w:rsidRPr="00A330F0">
        <w:rPr>
          <w:rFonts w:ascii="Arial" w:hAnsi="Arial" w:cs="Arial"/>
          <w:sz w:val="20"/>
          <w:szCs w:val="20"/>
        </w:rPr>
        <w:t xml:space="preserve"> </w:t>
      </w:r>
      <w:r w:rsidR="00CC2126" w:rsidRPr="00A330F0">
        <w:rPr>
          <w:rFonts w:ascii="Arial" w:hAnsi="Arial" w:cs="Arial"/>
          <w:sz w:val="20"/>
          <w:szCs w:val="20"/>
        </w:rPr>
        <w:t>Child,</w:t>
      </w:r>
      <w:r w:rsidR="00A330F0" w:rsidRPr="00A330F0">
        <w:rPr>
          <w:rFonts w:ascii="Arial" w:hAnsi="Arial" w:cs="Arial"/>
          <w:sz w:val="20"/>
          <w:szCs w:val="20"/>
        </w:rPr>
        <w:t xml:space="preserve"> </w:t>
      </w:r>
      <w:r w:rsidR="00C840FC" w:rsidRPr="00A330F0">
        <w:rPr>
          <w:rFonts w:ascii="Arial" w:hAnsi="Arial" w:cs="Arial"/>
          <w:sz w:val="20"/>
          <w:szCs w:val="20"/>
          <w:lang w:val="it-IT"/>
        </w:rPr>
        <w:t>L.</w:t>
      </w:r>
      <w:r w:rsidR="00A330F0" w:rsidRPr="00A330F0">
        <w:rPr>
          <w:rFonts w:ascii="Arial" w:hAnsi="Arial" w:cs="Arial"/>
          <w:sz w:val="20"/>
          <w:szCs w:val="20"/>
          <w:lang w:val="it-IT"/>
        </w:rPr>
        <w:t xml:space="preserve"> </w:t>
      </w:r>
      <w:r w:rsidR="00C840FC" w:rsidRPr="00A330F0">
        <w:rPr>
          <w:rFonts w:ascii="Arial" w:hAnsi="Arial" w:cs="Arial"/>
          <w:sz w:val="20"/>
          <w:szCs w:val="20"/>
          <w:lang w:val="it-IT"/>
        </w:rPr>
        <w:t>Antonio (Asst Clerk)</w:t>
      </w:r>
    </w:p>
    <w:p w14:paraId="68B84FFF" w14:textId="77777777" w:rsidR="009A1DAB" w:rsidRPr="00A330F0" w:rsidRDefault="009A1DAB" w:rsidP="00A330F0">
      <w:pPr>
        <w:ind w:left="1134" w:hanging="1134"/>
        <w:rPr>
          <w:rFonts w:ascii="Arial" w:hAnsi="Arial" w:cs="Arial"/>
          <w:sz w:val="20"/>
          <w:szCs w:val="20"/>
          <w:lang w:val="it-IT"/>
        </w:rPr>
      </w:pPr>
    </w:p>
    <w:p w14:paraId="220AC515" w14:textId="6F3908B1" w:rsidR="00D06C91" w:rsidRPr="00A330F0" w:rsidRDefault="009A1DAB" w:rsidP="00A330F0">
      <w:pPr>
        <w:ind w:left="1134" w:hanging="1134"/>
        <w:rPr>
          <w:rFonts w:ascii="Arial" w:hAnsi="Arial" w:cs="Arial"/>
          <w:sz w:val="20"/>
          <w:szCs w:val="20"/>
          <w:lang w:val="it-IT"/>
        </w:rPr>
      </w:pPr>
      <w:r w:rsidRPr="00A330F0">
        <w:rPr>
          <w:rFonts w:ascii="Arial" w:hAnsi="Arial" w:cs="Arial"/>
          <w:sz w:val="20"/>
          <w:szCs w:val="20"/>
          <w:lang w:val="it-IT"/>
        </w:rPr>
        <w:t>M.O.P:</w:t>
      </w:r>
      <w:r w:rsidRPr="00A330F0">
        <w:rPr>
          <w:rFonts w:ascii="Arial" w:hAnsi="Arial" w:cs="Arial"/>
          <w:sz w:val="20"/>
          <w:szCs w:val="20"/>
          <w:lang w:val="it-IT"/>
        </w:rPr>
        <w:tab/>
      </w:r>
      <w:r w:rsidR="00CC2126" w:rsidRPr="00A330F0">
        <w:rPr>
          <w:rFonts w:ascii="Arial" w:hAnsi="Arial" w:cs="Arial"/>
          <w:sz w:val="20"/>
          <w:szCs w:val="20"/>
          <w:lang w:val="it-IT"/>
        </w:rPr>
        <w:t>None</w:t>
      </w:r>
    </w:p>
    <w:p w14:paraId="4EBD6748" w14:textId="5B8AF81D" w:rsidR="00F05749" w:rsidRDefault="00F05749" w:rsidP="00A330F0">
      <w:pPr>
        <w:ind w:left="1134" w:hanging="1134"/>
        <w:rPr>
          <w:rFonts w:ascii="Arial" w:hAnsi="Arial" w:cs="Arial"/>
          <w:sz w:val="20"/>
          <w:szCs w:val="20"/>
          <w:lang w:val="it-IT"/>
        </w:rPr>
      </w:pPr>
    </w:p>
    <w:p w14:paraId="3854FC28" w14:textId="77777777" w:rsidR="00A330F0" w:rsidRPr="00A330F0" w:rsidRDefault="00A330F0" w:rsidP="00A330F0">
      <w:pPr>
        <w:pStyle w:val="Heading1"/>
      </w:pPr>
      <w:r w:rsidRPr="00A330F0">
        <w:t>Section 1 – Procedural</w:t>
      </w:r>
    </w:p>
    <w:tbl>
      <w:tblPr>
        <w:tblW w:w="10775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863"/>
        <w:gridCol w:w="8906"/>
        <w:gridCol w:w="1006"/>
      </w:tblGrid>
      <w:tr w:rsidR="007E610F" w14:paraId="3D73F70A" w14:textId="77777777" w:rsidTr="00A330F0">
        <w:tc>
          <w:tcPr>
            <w:tcW w:w="863" w:type="dxa"/>
            <w:shd w:val="clear" w:color="auto" w:fill="auto"/>
          </w:tcPr>
          <w:p w14:paraId="7B5EA6E2" w14:textId="77777777" w:rsidR="007E610F" w:rsidRPr="008D4662" w:rsidRDefault="007E610F" w:rsidP="00166A42">
            <w:pPr>
              <w:jc w:val="both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  <w:tc>
          <w:tcPr>
            <w:tcW w:w="8906" w:type="dxa"/>
            <w:shd w:val="clear" w:color="auto" w:fill="auto"/>
          </w:tcPr>
          <w:p w14:paraId="7935296A" w14:textId="77777777" w:rsidR="007E610F" w:rsidRPr="008D4662" w:rsidRDefault="007E610F" w:rsidP="00166A42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it-IT"/>
              </w:rPr>
            </w:pPr>
          </w:p>
        </w:tc>
        <w:tc>
          <w:tcPr>
            <w:tcW w:w="1006" w:type="dxa"/>
            <w:shd w:val="clear" w:color="auto" w:fill="auto"/>
          </w:tcPr>
          <w:p w14:paraId="0782BC06" w14:textId="0D7FD8E6" w:rsidR="007E610F" w:rsidRPr="00166A42" w:rsidRDefault="007E610F" w:rsidP="00166A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</w:tr>
      <w:tr w:rsidR="009A22DC" w14:paraId="5CA9A5FA" w14:textId="77777777" w:rsidTr="00A330F0">
        <w:tc>
          <w:tcPr>
            <w:tcW w:w="863" w:type="dxa"/>
          </w:tcPr>
          <w:p w14:paraId="30EFC1A6" w14:textId="75249D7E" w:rsidR="009A22DC" w:rsidRPr="00CC267F" w:rsidRDefault="009A22DC" w:rsidP="001D136B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VH/2</w:t>
            </w:r>
            <w:r w:rsidR="00863DAD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8906" w:type="dxa"/>
          </w:tcPr>
          <w:p w14:paraId="02A91A59" w14:textId="77777777" w:rsidR="009A22DC" w:rsidRDefault="009A22DC" w:rsidP="001D136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APOLOGIES FOR ABSENCE</w:t>
            </w:r>
          </w:p>
          <w:p w14:paraId="78E4C814" w14:textId="64F6D798" w:rsidR="00A330F0" w:rsidRDefault="00A330F0" w:rsidP="001D136B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006" w:type="dxa"/>
          </w:tcPr>
          <w:p w14:paraId="7BDCB21B" w14:textId="77777777" w:rsidR="009A22DC" w:rsidRDefault="009A22DC" w:rsidP="001D136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330F0" w:rsidRPr="00A330F0" w14:paraId="166324D6" w14:textId="77777777" w:rsidTr="00A330F0">
        <w:tc>
          <w:tcPr>
            <w:tcW w:w="863" w:type="dxa"/>
          </w:tcPr>
          <w:p w14:paraId="6B6EB332" w14:textId="77777777" w:rsidR="009A22DC" w:rsidRPr="00A330F0" w:rsidRDefault="009A22DC" w:rsidP="00166A4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06" w:type="dxa"/>
          </w:tcPr>
          <w:p w14:paraId="250B7018" w14:textId="66CAB864" w:rsidR="009A22DC" w:rsidRPr="00A330F0" w:rsidRDefault="00CC2126" w:rsidP="00CC2126">
            <w:pPr>
              <w:rPr>
                <w:rFonts w:ascii="Arial" w:hAnsi="Arial" w:cs="Arial"/>
                <w:sz w:val="20"/>
                <w:szCs w:val="20"/>
              </w:rPr>
            </w:pPr>
            <w:r w:rsidRPr="00A330F0">
              <w:rPr>
                <w:rFonts w:ascii="Arial" w:hAnsi="Arial" w:cs="Arial"/>
                <w:sz w:val="20"/>
                <w:szCs w:val="20"/>
              </w:rPr>
              <w:t>C.</w:t>
            </w:r>
            <w:r w:rsidR="00A330F0" w:rsidRPr="00A330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30F0">
              <w:rPr>
                <w:rFonts w:ascii="Arial" w:hAnsi="Arial" w:cs="Arial"/>
                <w:sz w:val="20"/>
                <w:szCs w:val="20"/>
              </w:rPr>
              <w:t>Williams</w:t>
            </w:r>
            <w:r w:rsidR="00A330F0" w:rsidRPr="00A330F0">
              <w:rPr>
                <w:rFonts w:ascii="Arial" w:hAnsi="Arial" w:cs="Arial"/>
                <w:sz w:val="20"/>
                <w:szCs w:val="20"/>
              </w:rPr>
              <w:t>,</w:t>
            </w:r>
            <w:r w:rsidRPr="00A330F0">
              <w:rPr>
                <w:rFonts w:ascii="Arial" w:hAnsi="Arial" w:cs="Arial"/>
                <w:sz w:val="20"/>
                <w:szCs w:val="20"/>
              </w:rPr>
              <w:t xml:space="preserve"> J.</w:t>
            </w:r>
            <w:r w:rsidR="00A330F0" w:rsidRPr="00A330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30F0">
              <w:rPr>
                <w:rFonts w:ascii="Arial" w:hAnsi="Arial" w:cs="Arial"/>
                <w:sz w:val="20"/>
                <w:szCs w:val="20"/>
              </w:rPr>
              <w:t>Hughes</w:t>
            </w:r>
            <w:r w:rsidR="00A330F0" w:rsidRPr="00A330F0">
              <w:rPr>
                <w:rFonts w:ascii="Arial" w:hAnsi="Arial" w:cs="Arial"/>
                <w:sz w:val="20"/>
                <w:szCs w:val="20"/>
              </w:rPr>
              <w:t>,</w:t>
            </w:r>
            <w:r w:rsidRPr="00A330F0">
              <w:rPr>
                <w:rFonts w:ascii="Arial" w:hAnsi="Arial" w:cs="Arial"/>
                <w:sz w:val="20"/>
                <w:szCs w:val="20"/>
              </w:rPr>
              <w:t xml:space="preserve"> A.</w:t>
            </w:r>
            <w:r w:rsidR="00A330F0" w:rsidRPr="00A330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30F0">
              <w:rPr>
                <w:rFonts w:ascii="Arial" w:hAnsi="Arial" w:cs="Arial"/>
                <w:sz w:val="20"/>
                <w:szCs w:val="20"/>
              </w:rPr>
              <w:t>Huddart, G.</w:t>
            </w:r>
            <w:r w:rsidR="00A330F0" w:rsidRPr="00A330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30F0">
              <w:rPr>
                <w:rFonts w:ascii="Arial" w:hAnsi="Arial" w:cs="Arial"/>
                <w:sz w:val="20"/>
                <w:szCs w:val="20"/>
              </w:rPr>
              <w:t>Child</w:t>
            </w:r>
          </w:p>
          <w:p w14:paraId="10DD7137" w14:textId="28E8457A" w:rsidR="00A330F0" w:rsidRPr="00A330F0" w:rsidRDefault="00A330F0" w:rsidP="00CC2126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006" w:type="dxa"/>
          </w:tcPr>
          <w:p w14:paraId="1A4CFBC3" w14:textId="77777777" w:rsidR="009A22DC" w:rsidRPr="00A330F0" w:rsidRDefault="009A22DC" w:rsidP="00166A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2DC" w14:paraId="3A993805" w14:textId="77777777" w:rsidTr="00A330F0">
        <w:tc>
          <w:tcPr>
            <w:tcW w:w="863" w:type="dxa"/>
          </w:tcPr>
          <w:p w14:paraId="185787B2" w14:textId="57376C32" w:rsidR="009A22DC" w:rsidRPr="00CC267F" w:rsidRDefault="009A22DC" w:rsidP="00166A4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VH/2</w:t>
            </w:r>
            <w:r w:rsidR="00863DAD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8906" w:type="dxa"/>
          </w:tcPr>
          <w:p w14:paraId="736016EB" w14:textId="77777777" w:rsidR="009A22DC" w:rsidRDefault="009A22DC" w:rsidP="00B05F3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B05F31">
              <w:rPr>
                <w:rFonts w:ascii="Arial" w:hAnsi="Arial" w:cs="Arial"/>
                <w:b/>
                <w:sz w:val="20"/>
                <w:szCs w:val="20"/>
                <w:u w:val="single"/>
              </w:rPr>
              <w:t>DECLARATION OF INTERESTS</w:t>
            </w:r>
          </w:p>
          <w:p w14:paraId="70FD7A59" w14:textId="63A8FDD9" w:rsidR="00A330F0" w:rsidRDefault="00A330F0" w:rsidP="00B05F31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006" w:type="dxa"/>
          </w:tcPr>
          <w:p w14:paraId="474B9B7F" w14:textId="77777777" w:rsidR="009A22DC" w:rsidRDefault="009A22DC" w:rsidP="00166A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2DC" w14:paraId="48F3800C" w14:textId="77777777" w:rsidTr="00A330F0">
        <w:tc>
          <w:tcPr>
            <w:tcW w:w="863" w:type="dxa"/>
          </w:tcPr>
          <w:p w14:paraId="5429B00D" w14:textId="77777777" w:rsidR="009A22DC" w:rsidRDefault="009A22DC" w:rsidP="00166A4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06" w:type="dxa"/>
          </w:tcPr>
          <w:p w14:paraId="13F6205C" w14:textId="4BDD529B" w:rsidR="009A22DC" w:rsidRDefault="009A12A3" w:rsidP="008C137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JP is a member of the PCC</w:t>
            </w:r>
          </w:p>
          <w:p w14:paraId="5E53BC7C" w14:textId="63BF8913" w:rsidR="00A330F0" w:rsidRPr="00944ED0" w:rsidRDefault="00A330F0" w:rsidP="008C137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6" w:type="dxa"/>
          </w:tcPr>
          <w:p w14:paraId="4D72D21D" w14:textId="77777777" w:rsidR="009A22DC" w:rsidRDefault="009A22DC" w:rsidP="00166A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2DC" w14:paraId="5B1F4607" w14:textId="77777777" w:rsidTr="00A330F0">
        <w:tc>
          <w:tcPr>
            <w:tcW w:w="863" w:type="dxa"/>
          </w:tcPr>
          <w:p w14:paraId="5600A406" w14:textId="7FE2A972" w:rsidR="009A22DC" w:rsidRPr="00CC267F" w:rsidRDefault="009A22DC" w:rsidP="00166A4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C267F">
              <w:rPr>
                <w:rFonts w:ascii="Arial" w:hAnsi="Arial" w:cs="Arial"/>
                <w:b/>
                <w:sz w:val="16"/>
                <w:szCs w:val="16"/>
              </w:rPr>
              <w:t>VH/</w:t>
            </w: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863DAD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8906" w:type="dxa"/>
          </w:tcPr>
          <w:p w14:paraId="3FD2E94F" w14:textId="77777777" w:rsidR="009A22DC" w:rsidRDefault="009A22DC" w:rsidP="00166A4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MINUTES OF THE LAST MEETING</w:t>
            </w:r>
          </w:p>
          <w:p w14:paraId="71A1670C" w14:textId="69D6FD09" w:rsidR="00A330F0" w:rsidRPr="00E949C3" w:rsidRDefault="00A330F0" w:rsidP="00166A4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6" w:type="dxa"/>
          </w:tcPr>
          <w:p w14:paraId="57FB34A3" w14:textId="77777777" w:rsidR="009A22DC" w:rsidRDefault="009A22DC" w:rsidP="00166A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2DC" w14:paraId="7BF815F0" w14:textId="77777777" w:rsidTr="00A330F0">
        <w:tc>
          <w:tcPr>
            <w:tcW w:w="863" w:type="dxa"/>
          </w:tcPr>
          <w:p w14:paraId="02D8077B" w14:textId="77777777" w:rsidR="009A22DC" w:rsidRPr="00CC267F" w:rsidRDefault="009A22DC" w:rsidP="00166A4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06" w:type="dxa"/>
          </w:tcPr>
          <w:p w14:paraId="49108733" w14:textId="2A4A13BA" w:rsidR="009A22DC" w:rsidRDefault="009A22DC" w:rsidP="00166A42">
            <w:pPr>
              <w:rPr>
                <w:rFonts w:ascii="Arial" w:hAnsi="Arial" w:cs="Arial"/>
                <w:sz w:val="20"/>
                <w:szCs w:val="20"/>
              </w:rPr>
            </w:pPr>
            <w:r w:rsidRPr="00E65D4D">
              <w:rPr>
                <w:rFonts w:ascii="Arial" w:hAnsi="Arial" w:cs="Arial"/>
                <w:sz w:val="20"/>
                <w:szCs w:val="20"/>
              </w:rPr>
              <w:t xml:space="preserve">The minutes of the last meeting held on </w:t>
            </w:r>
            <w:r w:rsidR="00863DAD">
              <w:rPr>
                <w:rFonts w:ascii="Arial" w:hAnsi="Arial" w:cs="Arial"/>
                <w:sz w:val="20"/>
                <w:szCs w:val="20"/>
              </w:rPr>
              <w:t>9 July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  <w:r w:rsidRPr="00E65D4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were</w:t>
            </w:r>
            <w:r w:rsidRPr="00E65D4D">
              <w:rPr>
                <w:rFonts w:ascii="Arial" w:hAnsi="Arial" w:cs="Arial"/>
                <w:sz w:val="20"/>
                <w:szCs w:val="20"/>
              </w:rPr>
              <w:t xml:space="preserve"> approved and signed by the </w:t>
            </w:r>
            <w:r w:rsidR="00573486">
              <w:rPr>
                <w:rFonts w:ascii="Arial" w:hAnsi="Arial" w:cs="Arial"/>
                <w:sz w:val="20"/>
                <w:szCs w:val="20"/>
              </w:rPr>
              <w:t>Vice-</w:t>
            </w:r>
            <w:r w:rsidRPr="00E65D4D">
              <w:rPr>
                <w:rFonts w:ascii="Arial" w:hAnsi="Arial" w:cs="Arial"/>
                <w:sz w:val="20"/>
                <w:szCs w:val="20"/>
              </w:rPr>
              <w:t>Chairman</w:t>
            </w:r>
            <w:r>
              <w:rPr>
                <w:rFonts w:ascii="Arial" w:hAnsi="Arial" w:cs="Arial"/>
                <w:sz w:val="20"/>
                <w:szCs w:val="20"/>
              </w:rPr>
              <w:t xml:space="preserve"> as an accurate record.</w:t>
            </w:r>
          </w:p>
          <w:p w14:paraId="34A3A7C4" w14:textId="1AEC0C3D" w:rsidR="00A330F0" w:rsidRPr="00944ED0" w:rsidRDefault="00A330F0" w:rsidP="00166A4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06" w:type="dxa"/>
          </w:tcPr>
          <w:p w14:paraId="0567D8E2" w14:textId="77777777" w:rsidR="009A22DC" w:rsidRDefault="009A22DC" w:rsidP="00166A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2DC" w14:paraId="7579CF72" w14:textId="77777777" w:rsidTr="00A330F0">
        <w:tc>
          <w:tcPr>
            <w:tcW w:w="863" w:type="dxa"/>
          </w:tcPr>
          <w:p w14:paraId="3E272F49" w14:textId="6C0DA12A" w:rsidR="009A22DC" w:rsidRPr="00CC267F" w:rsidRDefault="009A22DC" w:rsidP="00166A4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CC267F">
              <w:rPr>
                <w:rFonts w:ascii="Arial" w:hAnsi="Arial" w:cs="Arial"/>
                <w:b/>
                <w:bCs/>
                <w:sz w:val="16"/>
                <w:szCs w:val="16"/>
              </w:rPr>
              <w:t>V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H</w:t>
            </w:r>
            <w:r w:rsidRPr="00CC267F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63DAD">
              <w:rPr>
                <w:rFonts w:ascii="Arial" w:hAnsi="Arial" w:cs="Arial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8906" w:type="dxa"/>
          </w:tcPr>
          <w:p w14:paraId="4547BF71" w14:textId="77777777" w:rsidR="009A22DC" w:rsidRDefault="009A22DC" w:rsidP="00166A4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OUTSTANDING ACTIONS FROM PREVIOUS MINUTES </w:t>
            </w:r>
          </w:p>
          <w:p w14:paraId="004DD439" w14:textId="58F60BC8" w:rsidR="00A330F0" w:rsidRDefault="00A330F0" w:rsidP="00166A4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006" w:type="dxa"/>
          </w:tcPr>
          <w:p w14:paraId="44D333DF" w14:textId="77777777" w:rsidR="009A22DC" w:rsidRDefault="009A22DC" w:rsidP="00166A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22DC" w14:paraId="5C4E3DFE" w14:textId="77777777" w:rsidTr="00A330F0">
        <w:tc>
          <w:tcPr>
            <w:tcW w:w="863" w:type="dxa"/>
          </w:tcPr>
          <w:p w14:paraId="208057F9" w14:textId="77777777" w:rsidR="009A22DC" w:rsidRPr="009A12A3" w:rsidRDefault="009A22DC" w:rsidP="00B05F3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06" w:type="dxa"/>
          </w:tcPr>
          <w:p w14:paraId="08810E50" w14:textId="4C5BE813" w:rsidR="009A22DC" w:rsidRPr="009A12A3" w:rsidRDefault="009A22DC" w:rsidP="00E517D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9A12A3">
              <w:rPr>
                <w:rFonts w:ascii="Arial" w:hAnsi="Arial" w:cs="Arial"/>
                <w:b/>
                <w:sz w:val="20"/>
                <w:szCs w:val="20"/>
              </w:rPr>
              <w:t>Security light</w:t>
            </w:r>
            <w:r w:rsidRPr="009A12A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A3E47" w:rsidRPr="009A12A3">
              <w:rPr>
                <w:rFonts w:ascii="Arial" w:hAnsi="Arial" w:cs="Arial"/>
                <w:bCs/>
                <w:sz w:val="20"/>
                <w:szCs w:val="20"/>
              </w:rPr>
              <w:t>and extractor fans</w:t>
            </w:r>
            <w:r w:rsidR="00A330F0" w:rsidRPr="00A330F0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9A12A3" w:rsidRPr="009A12A3">
              <w:rPr>
                <w:rFonts w:ascii="Arial" w:hAnsi="Arial" w:cs="Arial"/>
                <w:bCs/>
                <w:sz w:val="20"/>
                <w:szCs w:val="20"/>
              </w:rPr>
              <w:t>contractor booked in</w:t>
            </w:r>
          </w:p>
          <w:p w14:paraId="04E424B1" w14:textId="491250F1" w:rsidR="009A22DC" w:rsidRPr="009A12A3" w:rsidRDefault="009A22DC" w:rsidP="009A12A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9A12A3">
              <w:rPr>
                <w:rFonts w:ascii="Arial" w:hAnsi="Arial" w:cs="Arial"/>
                <w:b/>
                <w:sz w:val="20"/>
                <w:szCs w:val="20"/>
              </w:rPr>
              <w:t>Car Park Signage</w:t>
            </w:r>
            <w:r w:rsidRPr="00A330F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0A3E47" w:rsidRPr="00A330F0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A330F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9A12A3">
              <w:rPr>
                <w:rFonts w:ascii="Arial" w:hAnsi="Arial" w:cs="Arial"/>
                <w:bCs/>
                <w:sz w:val="20"/>
                <w:szCs w:val="20"/>
              </w:rPr>
              <w:t>Ongoing</w:t>
            </w:r>
          </w:p>
          <w:p w14:paraId="76BBAC6B" w14:textId="0F4E0FCC" w:rsidR="009A22DC" w:rsidRPr="00A330F0" w:rsidRDefault="009A22DC" w:rsidP="00A330F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006" w:type="dxa"/>
          </w:tcPr>
          <w:p w14:paraId="18D27138" w14:textId="4EFCC4F9" w:rsidR="00242E57" w:rsidRDefault="009A22DC" w:rsidP="00A330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1D5E">
              <w:rPr>
                <w:rFonts w:ascii="Arial" w:hAnsi="Arial" w:cs="Arial"/>
                <w:b/>
                <w:sz w:val="16"/>
                <w:szCs w:val="16"/>
              </w:rPr>
              <w:t xml:space="preserve">Asst </w:t>
            </w:r>
            <w:r>
              <w:rPr>
                <w:rFonts w:ascii="Arial" w:hAnsi="Arial" w:cs="Arial"/>
                <w:b/>
                <w:sz w:val="16"/>
                <w:szCs w:val="16"/>
              </w:rPr>
              <w:t>C</w:t>
            </w:r>
            <w:r w:rsidRPr="00FA1D5E">
              <w:rPr>
                <w:rFonts w:ascii="Arial" w:hAnsi="Arial" w:cs="Arial"/>
                <w:b/>
                <w:sz w:val="16"/>
                <w:szCs w:val="16"/>
              </w:rPr>
              <w:t>lerk</w:t>
            </w:r>
          </w:p>
        </w:tc>
      </w:tr>
      <w:tr w:rsidR="009A22DC" w14:paraId="56CC7A89" w14:textId="77777777" w:rsidTr="00A330F0">
        <w:trPr>
          <w:trHeight w:val="90"/>
        </w:trPr>
        <w:tc>
          <w:tcPr>
            <w:tcW w:w="863" w:type="dxa"/>
          </w:tcPr>
          <w:p w14:paraId="57905685" w14:textId="77777777" w:rsidR="009A22DC" w:rsidRPr="00CC267F" w:rsidRDefault="009A22DC" w:rsidP="00B05F3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06" w:type="dxa"/>
          </w:tcPr>
          <w:p w14:paraId="263DD164" w14:textId="77777777" w:rsidR="00A330F0" w:rsidRDefault="00A330F0" w:rsidP="00A330F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9A12A3">
              <w:rPr>
                <w:rFonts w:ascii="Arial" w:hAnsi="Arial" w:cs="Arial"/>
                <w:b/>
                <w:sz w:val="20"/>
                <w:szCs w:val="20"/>
                <w:u w:val="single"/>
              </w:rPr>
              <w:t>ACTIONS COMPLETED</w:t>
            </w:r>
          </w:p>
          <w:p w14:paraId="731E5340" w14:textId="77777777" w:rsidR="00E50986" w:rsidRPr="009A12A3" w:rsidRDefault="00E50986" w:rsidP="00A330F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C96B0E3" w14:textId="2DF31795" w:rsidR="00A330F0" w:rsidRPr="009A12A3" w:rsidRDefault="00A330F0" w:rsidP="00A330F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A12A3">
              <w:rPr>
                <w:rFonts w:ascii="Arial" w:hAnsi="Arial" w:cs="Arial"/>
                <w:b/>
                <w:sz w:val="20"/>
                <w:szCs w:val="20"/>
              </w:rPr>
              <w:t>Replacement Emergency Lights and Smoke Detectors</w:t>
            </w:r>
            <w:r w:rsidRPr="00A330F0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Pr="009A12A3">
              <w:rPr>
                <w:rFonts w:ascii="Arial" w:hAnsi="Arial" w:cs="Arial"/>
                <w:bCs/>
                <w:sz w:val="20"/>
                <w:szCs w:val="20"/>
              </w:rPr>
              <w:t>complete</w:t>
            </w:r>
          </w:p>
          <w:p w14:paraId="2C0CB9DA" w14:textId="10D5AF99" w:rsidR="00A330F0" w:rsidRPr="009A12A3" w:rsidRDefault="00A330F0" w:rsidP="00A330F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9A12A3">
              <w:rPr>
                <w:rFonts w:ascii="Arial" w:hAnsi="Arial" w:cs="Arial"/>
                <w:b/>
                <w:sz w:val="20"/>
                <w:szCs w:val="20"/>
              </w:rPr>
              <w:t>Grab Rails</w:t>
            </w:r>
            <w:r w:rsidRPr="00A330F0"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fitted</w:t>
            </w:r>
            <w:r w:rsidR="00E5098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50986" w:rsidRPr="00A330F0">
              <w:rPr>
                <w:rFonts w:ascii="Arial" w:hAnsi="Arial" w:cs="Arial"/>
                <w:bCs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complete</w:t>
            </w:r>
          </w:p>
          <w:p w14:paraId="575410F2" w14:textId="77777777" w:rsidR="009A22DC" w:rsidRDefault="009A22DC" w:rsidP="00B05F3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6" w:type="dxa"/>
          </w:tcPr>
          <w:p w14:paraId="4F1AEB94" w14:textId="6D6CBFF3" w:rsidR="009A22DC" w:rsidRDefault="009A22DC" w:rsidP="00B05F3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D4112D" w14:textId="2C86B8B7" w:rsidR="00A330F0" w:rsidRDefault="00A330F0" w:rsidP="00A330F0">
      <w:pPr>
        <w:pStyle w:val="Heading1"/>
      </w:pPr>
      <w:r>
        <w:t>Section 2</w:t>
      </w:r>
      <w:r w:rsidR="00E50986" w:rsidRPr="00A330F0">
        <w:t xml:space="preserve"> – </w:t>
      </w:r>
      <w:r>
        <w:t>Decision Making</w:t>
      </w:r>
    </w:p>
    <w:tbl>
      <w:tblPr>
        <w:tblW w:w="10775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873"/>
        <w:gridCol w:w="8885"/>
        <w:gridCol w:w="1017"/>
      </w:tblGrid>
      <w:tr w:rsidR="00A330F0" w14:paraId="019CC117" w14:textId="77777777" w:rsidTr="00A330F0">
        <w:trPr>
          <w:trHeight w:val="90"/>
        </w:trPr>
        <w:tc>
          <w:tcPr>
            <w:tcW w:w="873" w:type="dxa"/>
          </w:tcPr>
          <w:p w14:paraId="75A3260B" w14:textId="75A833B1" w:rsidR="00A330F0" w:rsidRPr="00CC267F" w:rsidRDefault="00A330F0" w:rsidP="00A330F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85" w:type="dxa"/>
          </w:tcPr>
          <w:p w14:paraId="0EF77CD2" w14:textId="77777777" w:rsidR="00A330F0" w:rsidRPr="009A12A3" w:rsidRDefault="00A330F0" w:rsidP="00A330F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017" w:type="dxa"/>
          </w:tcPr>
          <w:p w14:paraId="477C2B7A" w14:textId="22220E1D" w:rsidR="00A330F0" w:rsidRPr="00FA1D5E" w:rsidRDefault="00A330F0" w:rsidP="00A330F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</w:tr>
      <w:tr w:rsidR="009A22DC" w:rsidRPr="00B56238" w14:paraId="066D62A5" w14:textId="77777777" w:rsidTr="00A330F0">
        <w:trPr>
          <w:trHeight w:val="96"/>
        </w:trPr>
        <w:tc>
          <w:tcPr>
            <w:tcW w:w="873" w:type="dxa"/>
          </w:tcPr>
          <w:p w14:paraId="70C9A8DA" w14:textId="1F76533A" w:rsidR="009A22DC" w:rsidRPr="00B56238" w:rsidRDefault="009A22DC" w:rsidP="00B05F31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77AAA">
              <w:rPr>
                <w:rFonts w:ascii="Arial" w:hAnsi="Arial" w:cs="Arial"/>
                <w:b/>
                <w:bCs/>
                <w:sz w:val="16"/>
                <w:szCs w:val="16"/>
              </w:rPr>
              <w:t>VH/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63DAD">
              <w:rPr>
                <w:rFonts w:ascii="Arial" w:hAnsi="Arial" w:cs="Arial"/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8885" w:type="dxa"/>
          </w:tcPr>
          <w:p w14:paraId="5EFF11E2" w14:textId="77777777" w:rsidR="009A22DC" w:rsidRDefault="00773011" w:rsidP="00242E5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73011">
              <w:rPr>
                <w:rFonts w:ascii="Arial" w:hAnsi="Arial" w:cs="Arial"/>
                <w:b/>
                <w:sz w:val="20"/>
                <w:szCs w:val="20"/>
                <w:u w:val="single"/>
              </w:rPr>
              <w:t>TO REVIEW THE PROPOSED DRAFT BUDGET FOR THE HALL FOR 2024/25 AND AGREE A RECOMMENDATION TO TAKE TO FULL COUNCIL</w:t>
            </w:r>
          </w:p>
          <w:p w14:paraId="035FB01B" w14:textId="519048BD" w:rsidR="00A330F0" w:rsidRPr="00242E57" w:rsidRDefault="00A330F0" w:rsidP="00242E5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017" w:type="dxa"/>
          </w:tcPr>
          <w:p w14:paraId="08F3A77F" w14:textId="0EBC5334" w:rsidR="009A22DC" w:rsidRPr="00564CB5" w:rsidRDefault="009A22DC" w:rsidP="00564CB5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A22DC" w14:paraId="0A30487D" w14:textId="77777777" w:rsidTr="00A330F0">
        <w:trPr>
          <w:trHeight w:val="571"/>
        </w:trPr>
        <w:tc>
          <w:tcPr>
            <w:tcW w:w="873" w:type="dxa"/>
          </w:tcPr>
          <w:p w14:paraId="61EFA732" w14:textId="77777777" w:rsidR="009A22DC" w:rsidRPr="00CC267F" w:rsidRDefault="009A22DC" w:rsidP="00B05F31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85" w:type="dxa"/>
          </w:tcPr>
          <w:p w14:paraId="1FB18572" w14:textId="6A3EE242" w:rsidR="008A0D4D" w:rsidRPr="0005275F" w:rsidRDefault="004918CF" w:rsidP="0005275F">
            <w:pPr>
              <w:pStyle w:val="ListParagraph"/>
              <w:numPr>
                <w:ilvl w:val="0"/>
                <w:numId w:val="29"/>
              </w:numPr>
              <w:ind w:left="453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05275F">
              <w:rPr>
                <w:rFonts w:ascii="Arial" w:hAnsi="Arial" w:cs="Arial"/>
                <w:bCs/>
                <w:sz w:val="20"/>
                <w:szCs w:val="20"/>
              </w:rPr>
              <w:t xml:space="preserve">The Clerk presented the </w:t>
            </w:r>
            <w:r w:rsidR="00B2757D">
              <w:rPr>
                <w:rFonts w:ascii="Arial" w:hAnsi="Arial" w:cs="Arial"/>
                <w:bCs/>
                <w:sz w:val="20"/>
                <w:szCs w:val="20"/>
              </w:rPr>
              <w:t>first</w:t>
            </w:r>
            <w:r w:rsidRPr="0005275F">
              <w:rPr>
                <w:rFonts w:ascii="Arial" w:hAnsi="Arial" w:cs="Arial"/>
                <w:bCs/>
                <w:sz w:val="20"/>
                <w:szCs w:val="20"/>
              </w:rPr>
              <w:t xml:space="preserve"> draft version of the budget for 2024-25 for the Village Hall Committee.</w:t>
            </w:r>
          </w:p>
          <w:p w14:paraId="07BBCF95" w14:textId="7CBC9748" w:rsidR="004918CF" w:rsidRPr="0005275F" w:rsidRDefault="004918CF" w:rsidP="0005275F">
            <w:pPr>
              <w:pStyle w:val="ListParagraph"/>
              <w:numPr>
                <w:ilvl w:val="0"/>
                <w:numId w:val="29"/>
              </w:numPr>
              <w:ind w:left="453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05275F">
              <w:rPr>
                <w:rFonts w:ascii="Arial" w:hAnsi="Arial" w:cs="Arial"/>
                <w:bCs/>
                <w:sz w:val="20"/>
                <w:szCs w:val="20"/>
              </w:rPr>
              <w:t>Budget headers are broadly in line with previous years and allow for continued high utility costs into the coming year.</w:t>
            </w:r>
          </w:p>
          <w:p w14:paraId="1A793172" w14:textId="77777777" w:rsidR="004918CF" w:rsidRPr="0005275F" w:rsidRDefault="004918CF" w:rsidP="0005275F">
            <w:pPr>
              <w:pStyle w:val="ListParagraph"/>
              <w:numPr>
                <w:ilvl w:val="0"/>
                <w:numId w:val="29"/>
              </w:numPr>
              <w:ind w:left="453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05275F">
              <w:rPr>
                <w:rFonts w:ascii="Arial" w:hAnsi="Arial" w:cs="Arial"/>
                <w:bCs/>
                <w:sz w:val="20"/>
                <w:szCs w:val="20"/>
              </w:rPr>
              <w:t>Discussion took place regarding what rate of inflation to use for the year and it was agreed that an estimate based on the current rate of inflation at 6.7% appeared a reasonable assumption.</w:t>
            </w:r>
          </w:p>
          <w:p w14:paraId="033DF406" w14:textId="1FBDBBAB" w:rsidR="004918CF" w:rsidRDefault="004918CF" w:rsidP="0005275F">
            <w:pPr>
              <w:pStyle w:val="ListParagraph"/>
              <w:numPr>
                <w:ilvl w:val="0"/>
                <w:numId w:val="29"/>
              </w:numPr>
              <w:ind w:left="453" w:hanging="284"/>
              <w:rPr>
                <w:rFonts w:ascii="Arial" w:hAnsi="Arial" w:cs="Arial"/>
                <w:bCs/>
                <w:sz w:val="20"/>
                <w:szCs w:val="20"/>
              </w:rPr>
            </w:pPr>
            <w:r w:rsidRPr="0005275F">
              <w:rPr>
                <w:rFonts w:ascii="Arial" w:hAnsi="Arial" w:cs="Arial"/>
                <w:bCs/>
                <w:sz w:val="20"/>
                <w:szCs w:val="20"/>
              </w:rPr>
              <w:t xml:space="preserve">It was therefore </w:t>
            </w:r>
            <w:r w:rsidRPr="0005275F">
              <w:rPr>
                <w:rFonts w:ascii="Arial" w:hAnsi="Arial" w:cs="Arial"/>
                <w:b/>
                <w:sz w:val="20"/>
                <w:szCs w:val="20"/>
              </w:rPr>
              <w:t xml:space="preserve">RESOLVED </w:t>
            </w:r>
            <w:r w:rsidR="00A43A01" w:rsidRPr="0005275F">
              <w:rPr>
                <w:rFonts w:ascii="Arial" w:hAnsi="Arial" w:cs="Arial"/>
                <w:bCs/>
                <w:sz w:val="20"/>
                <w:szCs w:val="20"/>
              </w:rPr>
              <w:t xml:space="preserve">to recommend to full council a </w:t>
            </w:r>
            <w:r w:rsidR="00B2757D">
              <w:rPr>
                <w:rFonts w:ascii="Arial" w:hAnsi="Arial" w:cs="Arial"/>
                <w:bCs/>
                <w:sz w:val="20"/>
                <w:szCs w:val="20"/>
              </w:rPr>
              <w:t>first</w:t>
            </w:r>
            <w:r w:rsidR="00A43A01" w:rsidRPr="0005275F">
              <w:rPr>
                <w:rFonts w:ascii="Arial" w:hAnsi="Arial" w:cs="Arial"/>
                <w:bCs/>
                <w:sz w:val="20"/>
                <w:szCs w:val="20"/>
              </w:rPr>
              <w:t xml:space="preserve"> draft budget of </w:t>
            </w:r>
            <w:r w:rsidR="009201C6">
              <w:rPr>
                <w:rFonts w:ascii="Arial" w:hAnsi="Arial" w:cs="Arial"/>
                <w:bCs/>
                <w:sz w:val="20"/>
                <w:szCs w:val="20"/>
              </w:rPr>
              <w:t xml:space="preserve">£29,446.48 </w:t>
            </w:r>
            <w:r w:rsidR="00A43A01" w:rsidRPr="0005275F">
              <w:rPr>
                <w:rFonts w:ascii="Arial" w:hAnsi="Arial" w:cs="Arial"/>
                <w:bCs/>
                <w:sz w:val="20"/>
                <w:szCs w:val="20"/>
              </w:rPr>
              <w:t>for 2024/25</w:t>
            </w:r>
            <w:r w:rsidR="00B2757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1EE1C7B" w14:textId="5ED7096B" w:rsidR="00A330F0" w:rsidRPr="00A330F0" w:rsidRDefault="00A330F0" w:rsidP="00A330F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7" w:type="dxa"/>
          </w:tcPr>
          <w:p w14:paraId="66C76310" w14:textId="77ACA053" w:rsidR="00840858" w:rsidRPr="00840858" w:rsidRDefault="00840858" w:rsidP="00B05F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A22DC" w:rsidRPr="007A60C3" w14:paraId="517E6B4F" w14:textId="77777777" w:rsidTr="00A330F0">
        <w:trPr>
          <w:trHeight w:val="307"/>
        </w:trPr>
        <w:tc>
          <w:tcPr>
            <w:tcW w:w="873" w:type="dxa"/>
          </w:tcPr>
          <w:p w14:paraId="2A1ADC44" w14:textId="6281E801" w:rsidR="009A22DC" w:rsidRPr="00577AAA" w:rsidRDefault="009A22DC" w:rsidP="001E743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AAA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VH/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63DAD">
              <w:rPr>
                <w:rFonts w:ascii="Arial" w:hAnsi="Arial" w:cs="Arial"/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8885" w:type="dxa"/>
          </w:tcPr>
          <w:p w14:paraId="687BEBFB" w14:textId="77777777" w:rsidR="009A22DC" w:rsidRDefault="00773011" w:rsidP="00242E5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73011">
              <w:rPr>
                <w:rFonts w:ascii="Arial" w:hAnsi="Arial" w:cs="Arial"/>
                <w:b/>
                <w:sz w:val="20"/>
                <w:szCs w:val="20"/>
                <w:u w:val="single"/>
              </w:rPr>
              <w:t>TO REVIEW AND AGREE CIL/EMR PROJECT EXPENDITURE FOR 2024/25</w:t>
            </w:r>
          </w:p>
          <w:p w14:paraId="6380DDAA" w14:textId="4E28867E" w:rsidR="00A330F0" w:rsidRPr="00242E57" w:rsidRDefault="00A330F0" w:rsidP="00242E5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1017" w:type="dxa"/>
          </w:tcPr>
          <w:p w14:paraId="61C4AF1A" w14:textId="77777777" w:rsidR="009A22DC" w:rsidRPr="0034182A" w:rsidRDefault="009A22DC" w:rsidP="001E743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A22DC" w14:paraId="5F42E136" w14:textId="77777777" w:rsidTr="00A330F0">
        <w:trPr>
          <w:trHeight w:val="430"/>
        </w:trPr>
        <w:tc>
          <w:tcPr>
            <w:tcW w:w="873" w:type="dxa"/>
          </w:tcPr>
          <w:p w14:paraId="4737C5DF" w14:textId="77777777" w:rsidR="009A22DC" w:rsidRDefault="009A22DC" w:rsidP="001E743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85" w:type="dxa"/>
          </w:tcPr>
          <w:p w14:paraId="38CB5253" w14:textId="1F47B616" w:rsidR="00864A03" w:rsidRDefault="006E0DB8" w:rsidP="006E0DB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C02E6">
              <w:rPr>
                <w:rFonts w:ascii="Arial" w:hAnsi="Arial" w:cs="Arial"/>
                <w:bCs/>
                <w:sz w:val="20"/>
                <w:szCs w:val="20"/>
              </w:rPr>
              <w:t>Budgets will be tight for the coming year and there is only a small pot of CIL monies currently</w:t>
            </w:r>
            <w:r w:rsidR="00B2757D">
              <w:rPr>
                <w:rFonts w:ascii="Arial" w:hAnsi="Arial" w:cs="Arial"/>
                <w:bCs/>
                <w:sz w:val="20"/>
                <w:szCs w:val="20"/>
              </w:rPr>
              <w:t>, so</w:t>
            </w:r>
            <w:r w:rsidR="008F536F">
              <w:rPr>
                <w:rFonts w:ascii="Arial" w:hAnsi="Arial" w:cs="Arial"/>
                <w:bCs/>
                <w:sz w:val="20"/>
                <w:szCs w:val="20"/>
              </w:rPr>
              <w:t xml:space="preserve"> projects will need to be prioritised.</w:t>
            </w:r>
          </w:p>
          <w:p w14:paraId="5A7C0215" w14:textId="197F70CD" w:rsidR="008F536F" w:rsidRDefault="008F536F" w:rsidP="006E0DB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It was generally agreed that in the short term any projects should focus on </w:t>
            </w:r>
            <w:r w:rsidR="0005275F">
              <w:rPr>
                <w:rFonts w:ascii="Arial" w:hAnsi="Arial" w:cs="Arial"/>
                <w:bCs/>
                <w:sz w:val="20"/>
                <w:szCs w:val="20"/>
              </w:rPr>
              <w:t xml:space="preserve">relatively small scale works such as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heat efficiencies </w:t>
            </w:r>
            <w:r w:rsidR="0005275F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insulation </w:t>
            </w:r>
            <w:r w:rsidR="0005275F">
              <w:rPr>
                <w:rFonts w:ascii="Arial" w:hAnsi="Arial" w:cs="Arial"/>
                <w:bCs/>
                <w:sz w:val="20"/>
                <w:szCs w:val="20"/>
              </w:rPr>
              <w:t xml:space="preserve">around doors windows and attic spaces)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an</w:t>
            </w:r>
            <w:r w:rsidR="0005275F">
              <w:rPr>
                <w:rFonts w:ascii="Arial" w:hAnsi="Arial" w:cs="Arial"/>
                <w:bCs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air flow</w:t>
            </w:r>
            <w:r w:rsidR="0005275F">
              <w:rPr>
                <w:rFonts w:ascii="Arial" w:hAnsi="Arial" w:cs="Arial"/>
                <w:bCs/>
                <w:sz w:val="20"/>
                <w:szCs w:val="20"/>
              </w:rPr>
              <w:t xml:space="preserve"> systems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, already identified building repairs (roof vent/pot) and improvements such as sound proofing the door between the two halls/looking at isolating the two rooms </w:t>
            </w:r>
            <w:r w:rsidR="0005275F">
              <w:rPr>
                <w:rFonts w:ascii="Arial" w:hAnsi="Arial" w:cs="Arial"/>
                <w:bCs/>
                <w:sz w:val="20"/>
                <w:szCs w:val="20"/>
              </w:rPr>
              <w:t>(possible locking if not a fire escape route).</w:t>
            </w:r>
          </w:p>
          <w:p w14:paraId="3085BE13" w14:textId="55F40AB6" w:rsidR="0005275F" w:rsidRDefault="0005275F" w:rsidP="006E0DB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In the medium term, there should be a project to “understand the building better” with the focus this year being given to consultation with relevant contractors to get a clearer picture of where improvements could be made. Further work on the building inventory</w:t>
            </w:r>
            <w:r w:rsidR="00B2757D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capturing the age/condition of equipment and recording of maintenance manuals would also be useful.</w:t>
            </w:r>
          </w:p>
          <w:p w14:paraId="0E473317" w14:textId="0E4BD9B6" w:rsidR="0005275F" w:rsidRPr="000C02E6" w:rsidRDefault="0005275F" w:rsidP="006E0DB8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 the longer term, </w:t>
            </w:r>
            <w:r w:rsidR="00BC45C3">
              <w:rPr>
                <w:rFonts w:ascii="Arial" w:hAnsi="Arial" w:cs="Arial"/>
                <w:bCs/>
                <w:sz w:val="20"/>
                <w:szCs w:val="20"/>
              </w:rPr>
              <w:t xml:space="preserve">investigatory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work to </w:t>
            </w:r>
            <w:r w:rsidR="00BC45C3">
              <w:rPr>
                <w:rFonts w:ascii="Arial" w:hAnsi="Arial" w:cs="Arial"/>
                <w:bCs/>
                <w:sz w:val="20"/>
                <w:szCs w:val="20"/>
              </w:rPr>
              <w:t xml:space="preserve">look at </w:t>
            </w:r>
            <w:r>
              <w:rPr>
                <w:rFonts w:ascii="Arial" w:hAnsi="Arial" w:cs="Arial"/>
                <w:bCs/>
                <w:sz w:val="20"/>
                <w:szCs w:val="20"/>
              </w:rPr>
              <w:t>either fill</w:t>
            </w:r>
            <w:r w:rsidR="00BC45C3">
              <w:rPr>
                <w:rFonts w:ascii="Arial" w:hAnsi="Arial" w:cs="Arial"/>
                <w:bCs/>
                <w:sz w:val="20"/>
                <w:szCs w:val="20"/>
              </w:rPr>
              <w:t>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in or renew</w:t>
            </w:r>
            <w:r w:rsidR="00BC45C3">
              <w:rPr>
                <w:rFonts w:ascii="Arial" w:hAnsi="Arial" w:cs="Arial"/>
                <w:bCs/>
                <w:sz w:val="20"/>
                <w:szCs w:val="20"/>
              </w:rPr>
              <w:t>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>/replac</w:t>
            </w:r>
            <w:r w:rsidR="00BC45C3">
              <w:rPr>
                <w:rFonts w:ascii="Arial" w:hAnsi="Arial" w:cs="Arial"/>
                <w:bCs/>
                <w:sz w:val="20"/>
                <w:szCs w:val="20"/>
              </w:rPr>
              <w:t>ing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the skylights in the lobby </w:t>
            </w:r>
            <w:r w:rsidR="00BC45C3">
              <w:rPr>
                <w:rFonts w:ascii="Arial" w:hAnsi="Arial" w:cs="Arial"/>
                <w:bCs/>
                <w:sz w:val="20"/>
                <w:szCs w:val="20"/>
              </w:rPr>
              <w:t>could be undertaken</w:t>
            </w:r>
            <w:r w:rsidR="00B2757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1AED879" w14:textId="7B58FF99" w:rsidR="005D08CA" w:rsidRPr="005D08CA" w:rsidRDefault="005D08CA" w:rsidP="005D08C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7" w:type="dxa"/>
          </w:tcPr>
          <w:p w14:paraId="6BB37957" w14:textId="348F88DD" w:rsidR="00E721CA" w:rsidRPr="00BE38D9" w:rsidRDefault="00E721CA" w:rsidP="00E721C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A22DC" w14:paraId="481A3FB2" w14:textId="77777777" w:rsidTr="00A330F0">
        <w:trPr>
          <w:trHeight w:val="278"/>
        </w:trPr>
        <w:tc>
          <w:tcPr>
            <w:tcW w:w="873" w:type="dxa"/>
          </w:tcPr>
          <w:p w14:paraId="3E646143" w14:textId="7CA355BD" w:rsidR="009A22DC" w:rsidRPr="00577AAA" w:rsidRDefault="009A22DC" w:rsidP="001E743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77AAA">
              <w:rPr>
                <w:rFonts w:ascii="Arial" w:hAnsi="Arial" w:cs="Arial"/>
                <w:b/>
                <w:bCs/>
                <w:sz w:val="16"/>
                <w:szCs w:val="16"/>
              </w:rPr>
              <w:t>VH/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863DAD">
              <w:rPr>
                <w:rFonts w:ascii="Arial" w:hAnsi="Arial" w:cs="Arial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8885" w:type="dxa"/>
          </w:tcPr>
          <w:p w14:paraId="58EDC6C7" w14:textId="77777777" w:rsidR="009A22DC" w:rsidRDefault="00773011" w:rsidP="008A0D4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77301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TO REVIEW HALL MAINTENANCE SCHEDULE AND ANY EXISTING WORKS IN HAND</w:t>
            </w:r>
          </w:p>
          <w:p w14:paraId="2BF422C1" w14:textId="5DD25F8A" w:rsidR="00A330F0" w:rsidRPr="00D84EF4" w:rsidRDefault="00A330F0" w:rsidP="008A0D4D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017" w:type="dxa"/>
          </w:tcPr>
          <w:p w14:paraId="4FE610AB" w14:textId="77777777" w:rsidR="009A22DC" w:rsidRPr="007825AA" w:rsidRDefault="009A22DC" w:rsidP="001E743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A22DC" w:rsidRPr="006F1FB0" w14:paraId="60C20A47" w14:textId="77777777" w:rsidTr="00A330F0">
        <w:trPr>
          <w:trHeight w:val="288"/>
        </w:trPr>
        <w:tc>
          <w:tcPr>
            <w:tcW w:w="873" w:type="dxa"/>
          </w:tcPr>
          <w:p w14:paraId="7EEF82D3" w14:textId="6701C97F" w:rsidR="009A22DC" w:rsidRPr="006F1FB0" w:rsidRDefault="009A22DC" w:rsidP="001E7435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885" w:type="dxa"/>
          </w:tcPr>
          <w:p w14:paraId="6657E343" w14:textId="0EEBDCAF" w:rsidR="00542A4F" w:rsidRDefault="00BC45C3" w:rsidP="00BC45C3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Gutter cleaning t</w:t>
            </w:r>
            <w:r w:rsidR="008D4662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be booked in for December</w:t>
            </w:r>
            <w:r w:rsidR="00B2757D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457ADE06" w14:textId="74CAE8D0" w:rsidR="00A330F0" w:rsidRPr="00A330F0" w:rsidRDefault="00A330F0" w:rsidP="00A330F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7" w:type="dxa"/>
          </w:tcPr>
          <w:p w14:paraId="15A4724F" w14:textId="6D8DADED" w:rsidR="008E725E" w:rsidRPr="0035028C" w:rsidRDefault="008E725E" w:rsidP="008E725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422E406" w14:textId="26F95EBF" w:rsidR="00A330F0" w:rsidRDefault="00A330F0" w:rsidP="00A330F0">
      <w:pPr>
        <w:pStyle w:val="Heading1"/>
      </w:pPr>
      <w:r w:rsidRPr="008836AD">
        <w:t>Section 3</w:t>
      </w:r>
      <w:r w:rsidR="00E50986" w:rsidRPr="00A330F0">
        <w:t xml:space="preserve"> – </w:t>
      </w:r>
      <w:r>
        <w:t>Updates from working groups, councillors, committee members</w:t>
      </w:r>
    </w:p>
    <w:p w14:paraId="42A7B8C5" w14:textId="77777777" w:rsidR="00A330F0" w:rsidRPr="00A330F0" w:rsidRDefault="00A330F0" w:rsidP="00A330F0"/>
    <w:tbl>
      <w:tblPr>
        <w:tblW w:w="10775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873"/>
        <w:gridCol w:w="8885"/>
        <w:gridCol w:w="1017"/>
      </w:tblGrid>
      <w:tr w:rsidR="009A22DC" w14:paraId="5E01C686" w14:textId="77777777" w:rsidTr="00A330F0">
        <w:trPr>
          <w:trHeight w:val="288"/>
        </w:trPr>
        <w:tc>
          <w:tcPr>
            <w:tcW w:w="873" w:type="dxa"/>
          </w:tcPr>
          <w:p w14:paraId="0CC4E70C" w14:textId="096587C6" w:rsidR="009A22DC" w:rsidRPr="008D4F87" w:rsidRDefault="009A22DC" w:rsidP="00787033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VH/2</w:t>
            </w:r>
            <w:r w:rsidR="00863DAD">
              <w:rPr>
                <w:rFonts w:ascii="Arial" w:hAnsi="Arial" w:cs="Arial"/>
                <w:b/>
                <w:bCs/>
                <w:sz w:val="16"/>
                <w:szCs w:val="16"/>
              </w:rPr>
              <w:t>57</w:t>
            </w:r>
          </w:p>
        </w:tc>
        <w:tc>
          <w:tcPr>
            <w:tcW w:w="8885" w:type="dxa"/>
          </w:tcPr>
          <w:p w14:paraId="31A71F09" w14:textId="77777777" w:rsidR="009A22DC" w:rsidRDefault="009A22DC" w:rsidP="00452CB4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61AA1">
              <w:rPr>
                <w:rFonts w:ascii="Arial" w:hAnsi="Arial" w:cs="Arial"/>
                <w:b/>
                <w:sz w:val="20"/>
                <w:szCs w:val="20"/>
                <w:u w:val="single"/>
              </w:rPr>
              <w:t>ITEMS FOR INFORMATION ONLY OR RAISED BY COUNCILLORS FOR THE NEXT MEETING’S AGENDA</w:t>
            </w:r>
          </w:p>
          <w:p w14:paraId="78E078D8" w14:textId="7DA7893D" w:rsidR="00A330F0" w:rsidRPr="00EE4283" w:rsidRDefault="00A330F0" w:rsidP="00452CB4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7" w:type="dxa"/>
          </w:tcPr>
          <w:p w14:paraId="5688ED3B" w14:textId="1C32CCD1" w:rsidR="009A22DC" w:rsidRPr="00EE4283" w:rsidRDefault="009A22DC" w:rsidP="00C103D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0A3E47" w:rsidRPr="00E61AA1" w14:paraId="65496E84" w14:textId="77777777" w:rsidTr="00A330F0">
        <w:trPr>
          <w:trHeight w:val="288"/>
        </w:trPr>
        <w:tc>
          <w:tcPr>
            <w:tcW w:w="873" w:type="dxa"/>
          </w:tcPr>
          <w:p w14:paraId="050EBD0D" w14:textId="77777777" w:rsidR="000A3E47" w:rsidRPr="00E61AA1" w:rsidRDefault="000A3E47" w:rsidP="00FF63CD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</w:p>
        </w:tc>
        <w:tc>
          <w:tcPr>
            <w:tcW w:w="8885" w:type="dxa"/>
          </w:tcPr>
          <w:p w14:paraId="085653D3" w14:textId="77777777" w:rsidR="000A3E47" w:rsidRDefault="00BC45C3" w:rsidP="00FF63C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None</w:t>
            </w:r>
          </w:p>
          <w:p w14:paraId="21775A71" w14:textId="0583BC87" w:rsidR="00A330F0" w:rsidRPr="00186252" w:rsidRDefault="00A330F0" w:rsidP="00FF63C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7" w:type="dxa"/>
          </w:tcPr>
          <w:p w14:paraId="7AD555CC" w14:textId="77777777" w:rsidR="000A3E47" w:rsidRDefault="000A3E47" w:rsidP="00FF63CD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</w:tbl>
    <w:p w14:paraId="41F2BDD5" w14:textId="75C37775" w:rsidR="00A330F0" w:rsidRDefault="00A330F0" w:rsidP="00A330F0">
      <w:pPr>
        <w:pStyle w:val="Heading1"/>
      </w:pPr>
      <w:r w:rsidRPr="00166A42">
        <w:t>Section 4</w:t>
      </w:r>
      <w:r w:rsidR="00E50986" w:rsidRPr="00A330F0">
        <w:t xml:space="preserve"> – </w:t>
      </w:r>
      <w:r w:rsidRPr="00166A42">
        <w:t>Closure</w:t>
      </w:r>
    </w:p>
    <w:p w14:paraId="3EFF5712" w14:textId="77777777" w:rsidR="00E50986" w:rsidRPr="00E50986" w:rsidRDefault="00E50986" w:rsidP="00E50986"/>
    <w:tbl>
      <w:tblPr>
        <w:tblW w:w="10775" w:type="dxa"/>
        <w:tblInd w:w="-426" w:type="dxa"/>
        <w:tblLayout w:type="fixed"/>
        <w:tblLook w:val="01E0" w:firstRow="1" w:lastRow="1" w:firstColumn="1" w:lastColumn="1" w:noHBand="0" w:noVBand="0"/>
      </w:tblPr>
      <w:tblGrid>
        <w:gridCol w:w="873"/>
        <w:gridCol w:w="8885"/>
        <w:gridCol w:w="1017"/>
      </w:tblGrid>
      <w:tr w:rsidR="009A22DC" w14:paraId="4DAB8474" w14:textId="77777777" w:rsidTr="00A330F0">
        <w:trPr>
          <w:trHeight w:val="135"/>
        </w:trPr>
        <w:tc>
          <w:tcPr>
            <w:tcW w:w="873" w:type="dxa"/>
          </w:tcPr>
          <w:p w14:paraId="076BD1D9" w14:textId="31A9F4E3" w:rsidR="009A22DC" w:rsidRPr="00EE4283" w:rsidRDefault="009A22DC" w:rsidP="009149BA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VH/2</w:t>
            </w:r>
            <w:r w:rsidR="00863DAD">
              <w:rPr>
                <w:rFonts w:ascii="Arial" w:hAnsi="Arial" w:cs="Arial"/>
                <w:b/>
                <w:bCs/>
                <w:sz w:val="16"/>
                <w:szCs w:val="16"/>
              </w:rPr>
              <w:t>58</w:t>
            </w:r>
          </w:p>
        </w:tc>
        <w:tc>
          <w:tcPr>
            <w:tcW w:w="8885" w:type="dxa"/>
          </w:tcPr>
          <w:p w14:paraId="0DC28565" w14:textId="097DD695" w:rsidR="009A22DC" w:rsidRDefault="009A22DC" w:rsidP="00186252">
            <w:pPr>
              <w:rPr>
                <w:rFonts w:ascii="Arial" w:hAnsi="Arial" w:cs="Arial"/>
                <w:sz w:val="20"/>
                <w:szCs w:val="20"/>
              </w:rPr>
            </w:pPr>
            <w:r w:rsidRPr="00F103DC">
              <w:rPr>
                <w:rFonts w:ascii="Arial" w:hAnsi="Arial" w:cs="Arial"/>
                <w:sz w:val="20"/>
                <w:szCs w:val="20"/>
              </w:rPr>
              <w:t xml:space="preserve">The meeting closed </w:t>
            </w:r>
            <w:r w:rsidRPr="00670E1E">
              <w:rPr>
                <w:rFonts w:ascii="Arial" w:hAnsi="Arial" w:cs="Arial"/>
                <w:sz w:val="20"/>
                <w:szCs w:val="20"/>
              </w:rPr>
              <w:t xml:space="preserve">at </w:t>
            </w: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BC45C3">
              <w:rPr>
                <w:rFonts w:ascii="Arial" w:hAnsi="Arial" w:cs="Arial"/>
                <w:sz w:val="20"/>
                <w:szCs w:val="20"/>
              </w:rPr>
              <w:t>27</w:t>
            </w:r>
            <w:r w:rsidRPr="005B3CBD">
              <w:rPr>
                <w:rFonts w:ascii="Arial" w:hAnsi="Arial" w:cs="Arial"/>
                <w:sz w:val="20"/>
                <w:szCs w:val="20"/>
              </w:rPr>
              <w:t>pm</w:t>
            </w:r>
            <w:r w:rsidRPr="00670E1E">
              <w:rPr>
                <w:rFonts w:ascii="Arial" w:hAnsi="Arial" w:cs="Arial"/>
                <w:sz w:val="20"/>
                <w:szCs w:val="20"/>
              </w:rPr>
              <w:t xml:space="preserve"> th</w:t>
            </w:r>
            <w:r w:rsidRPr="00F103DC">
              <w:rPr>
                <w:rFonts w:ascii="Arial" w:hAnsi="Arial" w:cs="Arial"/>
                <w:sz w:val="20"/>
                <w:szCs w:val="20"/>
              </w:rPr>
              <w:t>ere being no other business</w:t>
            </w:r>
            <w:r w:rsidR="00B2757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AEAEDC7" w14:textId="77777777" w:rsidR="00186252" w:rsidRDefault="00186252" w:rsidP="001862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E3352" w14:textId="3B9DBDAA" w:rsidR="00186252" w:rsidRPr="00EE4283" w:rsidRDefault="00186252" w:rsidP="001862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next meeting is scheduled for </w:t>
            </w:r>
            <w:r w:rsidR="00BC45C3">
              <w:rPr>
                <w:rFonts w:ascii="Arial" w:hAnsi="Arial" w:cs="Arial"/>
                <w:sz w:val="20"/>
                <w:szCs w:val="20"/>
              </w:rPr>
              <w:t>2</w:t>
            </w:r>
            <w:r w:rsidR="008D4662">
              <w:rPr>
                <w:rFonts w:ascii="Arial" w:hAnsi="Arial" w:cs="Arial"/>
                <w:sz w:val="20"/>
                <w:szCs w:val="20"/>
              </w:rPr>
              <w:t>2</w:t>
            </w:r>
            <w:r w:rsidR="00863D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5C3">
              <w:rPr>
                <w:rFonts w:ascii="Arial" w:hAnsi="Arial" w:cs="Arial"/>
                <w:sz w:val="20"/>
                <w:szCs w:val="20"/>
              </w:rPr>
              <w:t>Nov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  <w:r w:rsidR="00B2757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17" w:type="dxa"/>
          </w:tcPr>
          <w:p w14:paraId="0EE3A131" w14:textId="1A84E490" w:rsidR="009A22DC" w:rsidRPr="00DE3380" w:rsidRDefault="009A22DC" w:rsidP="009149B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56EE078" w14:textId="77777777" w:rsidR="00E50986" w:rsidRDefault="00E50986" w:rsidP="00E50986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39A64AB7" w14:textId="77777777" w:rsidR="00E50986" w:rsidRDefault="00E50986" w:rsidP="00E50986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3B8D1058" w14:textId="77777777" w:rsidR="00E50986" w:rsidRDefault="00E50986" w:rsidP="00E50986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2DB8CCD9" w14:textId="77777777" w:rsidR="00E50986" w:rsidRDefault="00E50986" w:rsidP="00E50986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2597623F" w14:textId="77777777" w:rsidR="00E50986" w:rsidRDefault="00E50986" w:rsidP="00E50986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3BA0D451" w14:textId="77777777" w:rsidR="00E50986" w:rsidRDefault="00E50986" w:rsidP="00E50986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23FE0191" w14:textId="0FC43281" w:rsidR="00E50986" w:rsidRPr="002646A0" w:rsidRDefault="00E50986" w:rsidP="00E50986">
      <w:pPr>
        <w:tabs>
          <w:tab w:val="left" w:pos="2205"/>
          <w:tab w:val="left" w:leader="underscore" w:pos="55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Chairman</w:t>
      </w:r>
    </w:p>
    <w:p w14:paraId="628EDEDB" w14:textId="77777777" w:rsidR="00E50986" w:rsidRPr="002646A0" w:rsidRDefault="00E50986" w:rsidP="00E50986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1E0866D4" w14:textId="77777777" w:rsidR="00E50986" w:rsidRPr="002646A0" w:rsidRDefault="00E50986" w:rsidP="00E50986">
      <w:pPr>
        <w:tabs>
          <w:tab w:val="left" w:pos="2205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14:paraId="435DA2BD" w14:textId="5AEE3EEE" w:rsidR="00E50986" w:rsidRPr="002646A0" w:rsidRDefault="00E50986" w:rsidP="00E50986">
      <w:pPr>
        <w:tabs>
          <w:tab w:val="left" w:pos="2205"/>
          <w:tab w:val="left" w:leader="underscore" w:pos="55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761B8">
        <w:rPr>
          <w:rFonts w:ascii="Arial" w:hAnsi="Arial" w:cs="Arial"/>
          <w:sz w:val="20"/>
          <w:szCs w:val="20"/>
        </w:rPr>
        <w:t>Date</w:t>
      </w:r>
    </w:p>
    <w:p w14:paraId="69F3C5CD" w14:textId="216D33F4" w:rsidR="00E1552C" w:rsidRPr="00F05749" w:rsidRDefault="00E1552C" w:rsidP="00E50986"/>
    <w:sectPr w:rsidR="00E1552C" w:rsidRPr="00F05749" w:rsidSect="00E50986">
      <w:pgSz w:w="12240" w:h="15840"/>
      <w:pgMar w:top="709" w:right="1041" w:bottom="709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72FA"/>
    <w:multiLevelType w:val="hybridMultilevel"/>
    <w:tmpl w:val="F7F65D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542082"/>
    <w:multiLevelType w:val="hybridMultilevel"/>
    <w:tmpl w:val="80B2CC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4373E8"/>
    <w:multiLevelType w:val="hybridMultilevel"/>
    <w:tmpl w:val="C2D05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80931"/>
    <w:multiLevelType w:val="hybridMultilevel"/>
    <w:tmpl w:val="756E5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82486"/>
    <w:multiLevelType w:val="hybridMultilevel"/>
    <w:tmpl w:val="C298D5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C6792C"/>
    <w:multiLevelType w:val="hybridMultilevel"/>
    <w:tmpl w:val="14881EBC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06BC5"/>
    <w:multiLevelType w:val="hybridMultilevel"/>
    <w:tmpl w:val="5A109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A29BB"/>
    <w:multiLevelType w:val="hybridMultilevel"/>
    <w:tmpl w:val="591A9F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850652"/>
    <w:multiLevelType w:val="hybridMultilevel"/>
    <w:tmpl w:val="54B067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C4EF7"/>
    <w:multiLevelType w:val="hybridMultilevel"/>
    <w:tmpl w:val="BBD2E1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FC06E8"/>
    <w:multiLevelType w:val="hybridMultilevel"/>
    <w:tmpl w:val="4678E5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937AF4"/>
    <w:multiLevelType w:val="hybridMultilevel"/>
    <w:tmpl w:val="452276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283226"/>
    <w:multiLevelType w:val="hybridMultilevel"/>
    <w:tmpl w:val="57D05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87882"/>
    <w:multiLevelType w:val="hybridMultilevel"/>
    <w:tmpl w:val="DE8655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6A4E20"/>
    <w:multiLevelType w:val="hybridMultilevel"/>
    <w:tmpl w:val="EBF84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722AF"/>
    <w:multiLevelType w:val="hybridMultilevel"/>
    <w:tmpl w:val="B3E04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675837"/>
    <w:multiLevelType w:val="hybridMultilevel"/>
    <w:tmpl w:val="58C4C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6614E"/>
    <w:multiLevelType w:val="hybridMultilevel"/>
    <w:tmpl w:val="19F07A7C"/>
    <w:lvl w:ilvl="0" w:tplc="CA023E0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13D24"/>
    <w:multiLevelType w:val="hybridMultilevel"/>
    <w:tmpl w:val="8762649A"/>
    <w:lvl w:ilvl="0" w:tplc="0809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9" w15:restartNumberingAfterBreak="0">
    <w:nsid w:val="56443B6D"/>
    <w:multiLevelType w:val="hybridMultilevel"/>
    <w:tmpl w:val="EF9AA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44BF7"/>
    <w:multiLevelType w:val="hybridMultilevel"/>
    <w:tmpl w:val="0DACF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CB61F0"/>
    <w:multiLevelType w:val="hybridMultilevel"/>
    <w:tmpl w:val="120CC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45AFD"/>
    <w:multiLevelType w:val="hybridMultilevel"/>
    <w:tmpl w:val="99607E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57B6CE1"/>
    <w:multiLevelType w:val="hybridMultilevel"/>
    <w:tmpl w:val="961E9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5C1B16"/>
    <w:multiLevelType w:val="hybridMultilevel"/>
    <w:tmpl w:val="AA864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CF69B0"/>
    <w:multiLevelType w:val="hybridMultilevel"/>
    <w:tmpl w:val="A564828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>
      <w:start w:val="1"/>
      <w:numFmt w:val="decimal"/>
      <w:lvlText w:val="%4."/>
      <w:lvlJc w:val="left"/>
      <w:pPr>
        <w:ind w:left="4320" w:hanging="360"/>
      </w:pPr>
    </w:lvl>
    <w:lvl w:ilvl="4" w:tplc="08090019">
      <w:start w:val="1"/>
      <w:numFmt w:val="lowerLetter"/>
      <w:lvlText w:val="%5."/>
      <w:lvlJc w:val="left"/>
      <w:pPr>
        <w:ind w:left="5040" w:hanging="360"/>
      </w:pPr>
    </w:lvl>
    <w:lvl w:ilvl="5" w:tplc="0809001B">
      <w:start w:val="1"/>
      <w:numFmt w:val="lowerRoman"/>
      <w:lvlText w:val="%6."/>
      <w:lvlJc w:val="right"/>
      <w:pPr>
        <w:ind w:left="5760" w:hanging="180"/>
      </w:pPr>
    </w:lvl>
    <w:lvl w:ilvl="6" w:tplc="0809000F">
      <w:start w:val="1"/>
      <w:numFmt w:val="decimal"/>
      <w:lvlText w:val="%7."/>
      <w:lvlJc w:val="left"/>
      <w:pPr>
        <w:ind w:left="6480" w:hanging="360"/>
      </w:pPr>
    </w:lvl>
    <w:lvl w:ilvl="7" w:tplc="08090019">
      <w:start w:val="1"/>
      <w:numFmt w:val="lowerLetter"/>
      <w:lvlText w:val="%8."/>
      <w:lvlJc w:val="left"/>
      <w:pPr>
        <w:ind w:left="7200" w:hanging="360"/>
      </w:pPr>
    </w:lvl>
    <w:lvl w:ilvl="8" w:tplc="0809001B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724A439D"/>
    <w:multiLevelType w:val="hybridMultilevel"/>
    <w:tmpl w:val="53D6C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2F236D"/>
    <w:multiLevelType w:val="hybridMultilevel"/>
    <w:tmpl w:val="14881E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6616C"/>
    <w:multiLevelType w:val="hybridMultilevel"/>
    <w:tmpl w:val="4C0E4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953173">
    <w:abstractNumId w:val="11"/>
  </w:num>
  <w:num w:numId="2" w16cid:durableId="796795681">
    <w:abstractNumId w:val="16"/>
  </w:num>
  <w:num w:numId="3" w16cid:durableId="1357317576">
    <w:abstractNumId w:val="1"/>
  </w:num>
  <w:num w:numId="4" w16cid:durableId="1009719334">
    <w:abstractNumId w:val="18"/>
  </w:num>
  <w:num w:numId="5" w16cid:durableId="1415082485">
    <w:abstractNumId w:val="20"/>
  </w:num>
  <w:num w:numId="6" w16cid:durableId="1143037823">
    <w:abstractNumId w:val="22"/>
  </w:num>
  <w:num w:numId="7" w16cid:durableId="48961867">
    <w:abstractNumId w:val="0"/>
  </w:num>
  <w:num w:numId="8" w16cid:durableId="242521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8246299">
    <w:abstractNumId w:val="25"/>
  </w:num>
  <w:num w:numId="10" w16cid:durableId="988748022">
    <w:abstractNumId w:val="14"/>
  </w:num>
  <w:num w:numId="11" w16cid:durableId="1020200335">
    <w:abstractNumId w:val="8"/>
  </w:num>
  <w:num w:numId="12" w16cid:durableId="2047218706">
    <w:abstractNumId w:val="10"/>
  </w:num>
  <w:num w:numId="13" w16cid:durableId="131676352">
    <w:abstractNumId w:val="6"/>
  </w:num>
  <w:num w:numId="14" w16cid:durableId="1343699444">
    <w:abstractNumId w:val="21"/>
  </w:num>
  <w:num w:numId="15" w16cid:durableId="260719735">
    <w:abstractNumId w:val="4"/>
  </w:num>
  <w:num w:numId="16" w16cid:durableId="772893483">
    <w:abstractNumId w:val="19"/>
  </w:num>
  <w:num w:numId="17" w16cid:durableId="2030133824">
    <w:abstractNumId w:val="26"/>
  </w:num>
  <w:num w:numId="18" w16cid:durableId="737291129">
    <w:abstractNumId w:val="24"/>
  </w:num>
  <w:num w:numId="19" w16cid:durableId="675885417">
    <w:abstractNumId w:val="12"/>
  </w:num>
  <w:num w:numId="20" w16cid:durableId="554052025">
    <w:abstractNumId w:val="17"/>
  </w:num>
  <w:num w:numId="21" w16cid:durableId="759519871">
    <w:abstractNumId w:val="28"/>
  </w:num>
  <w:num w:numId="22" w16cid:durableId="845946942">
    <w:abstractNumId w:val="5"/>
  </w:num>
  <w:num w:numId="23" w16cid:durableId="1682201322">
    <w:abstractNumId w:val="2"/>
  </w:num>
  <w:num w:numId="24" w16cid:durableId="1502355231">
    <w:abstractNumId w:val="9"/>
  </w:num>
  <w:num w:numId="25" w16cid:durableId="2065639228">
    <w:abstractNumId w:val="27"/>
  </w:num>
  <w:num w:numId="26" w16cid:durableId="380983399">
    <w:abstractNumId w:val="7"/>
  </w:num>
  <w:num w:numId="27" w16cid:durableId="1706757473">
    <w:abstractNumId w:val="3"/>
  </w:num>
  <w:num w:numId="28" w16cid:durableId="1281763509">
    <w:abstractNumId w:val="23"/>
  </w:num>
  <w:num w:numId="29" w16cid:durableId="950359560">
    <w:abstractNumId w:val="15"/>
  </w:num>
  <w:num w:numId="30" w16cid:durableId="371004007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C43"/>
    <w:rsid w:val="00001BFB"/>
    <w:rsid w:val="00011ED4"/>
    <w:rsid w:val="00013BCC"/>
    <w:rsid w:val="000201DC"/>
    <w:rsid w:val="0002372D"/>
    <w:rsid w:val="00026BC3"/>
    <w:rsid w:val="00026CB7"/>
    <w:rsid w:val="00027572"/>
    <w:rsid w:val="00032038"/>
    <w:rsid w:val="00034FB2"/>
    <w:rsid w:val="00035BCC"/>
    <w:rsid w:val="00043C1B"/>
    <w:rsid w:val="00044555"/>
    <w:rsid w:val="00044E41"/>
    <w:rsid w:val="00051976"/>
    <w:rsid w:val="0005275F"/>
    <w:rsid w:val="0005395A"/>
    <w:rsid w:val="00053C13"/>
    <w:rsid w:val="000542BF"/>
    <w:rsid w:val="00057F60"/>
    <w:rsid w:val="000615AB"/>
    <w:rsid w:val="00067AF6"/>
    <w:rsid w:val="00074479"/>
    <w:rsid w:val="0007503F"/>
    <w:rsid w:val="00076D05"/>
    <w:rsid w:val="00080262"/>
    <w:rsid w:val="00080CA5"/>
    <w:rsid w:val="0008185C"/>
    <w:rsid w:val="00090299"/>
    <w:rsid w:val="0009041A"/>
    <w:rsid w:val="00092945"/>
    <w:rsid w:val="0009630D"/>
    <w:rsid w:val="00097630"/>
    <w:rsid w:val="000A267A"/>
    <w:rsid w:val="000A3E47"/>
    <w:rsid w:val="000B02E6"/>
    <w:rsid w:val="000B047D"/>
    <w:rsid w:val="000B4DDF"/>
    <w:rsid w:val="000B550C"/>
    <w:rsid w:val="000C0001"/>
    <w:rsid w:val="000C02E6"/>
    <w:rsid w:val="000C0E5A"/>
    <w:rsid w:val="000C65AF"/>
    <w:rsid w:val="000C7CFC"/>
    <w:rsid w:val="000D4C7B"/>
    <w:rsid w:val="000D5382"/>
    <w:rsid w:val="000E2335"/>
    <w:rsid w:val="000E32CC"/>
    <w:rsid w:val="000E705B"/>
    <w:rsid w:val="00100C29"/>
    <w:rsid w:val="00101215"/>
    <w:rsid w:val="00103167"/>
    <w:rsid w:val="0010359C"/>
    <w:rsid w:val="00110557"/>
    <w:rsid w:val="001136F4"/>
    <w:rsid w:val="00115B6D"/>
    <w:rsid w:val="0012209D"/>
    <w:rsid w:val="00123D24"/>
    <w:rsid w:val="001259EE"/>
    <w:rsid w:val="00125FE4"/>
    <w:rsid w:val="00126A07"/>
    <w:rsid w:val="00126E3D"/>
    <w:rsid w:val="00127678"/>
    <w:rsid w:val="00130DEA"/>
    <w:rsid w:val="001313CC"/>
    <w:rsid w:val="00131BF0"/>
    <w:rsid w:val="00133A4B"/>
    <w:rsid w:val="00136BFB"/>
    <w:rsid w:val="0016330C"/>
    <w:rsid w:val="00166A42"/>
    <w:rsid w:val="00175240"/>
    <w:rsid w:val="001765AF"/>
    <w:rsid w:val="00176720"/>
    <w:rsid w:val="001777EB"/>
    <w:rsid w:val="00177993"/>
    <w:rsid w:val="00177E17"/>
    <w:rsid w:val="00186252"/>
    <w:rsid w:val="00187C75"/>
    <w:rsid w:val="00190412"/>
    <w:rsid w:val="00191DCF"/>
    <w:rsid w:val="001943FD"/>
    <w:rsid w:val="00194A01"/>
    <w:rsid w:val="001A74DC"/>
    <w:rsid w:val="001B0D1F"/>
    <w:rsid w:val="001B0E32"/>
    <w:rsid w:val="001B12BA"/>
    <w:rsid w:val="001B6283"/>
    <w:rsid w:val="001B763F"/>
    <w:rsid w:val="001C1032"/>
    <w:rsid w:val="001C1696"/>
    <w:rsid w:val="001C3B6F"/>
    <w:rsid w:val="001C40D4"/>
    <w:rsid w:val="001D05D4"/>
    <w:rsid w:val="001D136B"/>
    <w:rsid w:val="001D2C56"/>
    <w:rsid w:val="001D6453"/>
    <w:rsid w:val="001E2933"/>
    <w:rsid w:val="001E2D88"/>
    <w:rsid w:val="001E7435"/>
    <w:rsid w:val="001F08F1"/>
    <w:rsid w:val="001F158B"/>
    <w:rsid w:val="001F34D6"/>
    <w:rsid w:val="00201333"/>
    <w:rsid w:val="00201400"/>
    <w:rsid w:val="00203F5E"/>
    <w:rsid w:val="00207762"/>
    <w:rsid w:val="0021372D"/>
    <w:rsid w:val="00214331"/>
    <w:rsid w:val="0021479D"/>
    <w:rsid w:val="0022030F"/>
    <w:rsid w:val="00222F57"/>
    <w:rsid w:val="00223DBC"/>
    <w:rsid w:val="002304C3"/>
    <w:rsid w:val="00230511"/>
    <w:rsid w:val="00231222"/>
    <w:rsid w:val="00232186"/>
    <w:rsid w:val="00232519"/>
    <w:rsid w:val="00233905"/>
    <w:rsid w:val="0023407D"/>
    <w:rsid w:val="00237015"/>
    <w:rsid w:val="0024178C"/>
    <w:rsid w:val="0024274F"/>
    <w:rsid w:val="00242E57"/>
    <w:rsid w:val="00243D22"/>
    <w:rsid w:val="00252735"/>
    <w:rsid w:val="00252975"/>
    <w:rsid w:val="0025734A"/>
    <w:rsid w:val="00266C77"/>
    <w:rsid w:val="00267542"/>
    <w:rsid w:val="00270732"/>
    <w:rsid w:val="00272881"/>
    <w:rsid w:val="00275BC2"/>
    <w:rsid w:val="00276A2A"/>
    <w:rsid w:val="00281398"/>
    <w:rsid w:val="00283133"/>
    <w:rsid w:val="00284121"/>
    <w:rsid w:val="002871C8"/>
    <w:rsid w:val="00292A93"/>
    <w:rsid w:val="00293C4F"/>
    <w:rsid w:val="00296F71"/>
    <w:rsid w:val="002A483C"/>
    <w:rsid w:val="002B0E80"/>
    <w:rsid w:val="002B1843"/>
    <w:rsid w:val="002B5222"/>
    <w:rsid w:val="002B6A02"/>
    <w:rsid w:val="002C0E28"/>
    <w:rsid w:val="002C3ACA"/>
    <w:rsid w:val="002C60AC"/>
    <w:rsid w:val="002D0D25"/>
    <w:rsid w:val="002D3F27"/>
    <w:rsid w:val="002D4ACE"/>
    <w:rsid w:val="002D7833"/>
    <w:rsid w:val="002D7DE0"/>
    <w:rsid w:val="002E6537"/>
    <w:rsid w:val="002F0C71"/>
    <w:rsid w:val="002F78E3"/>
    <w:rsid w:val="00304871"/>
    <w:rsid w:val="003078EA"/>
    <w:rsid w:val="0031221C"/>
    <w:rsid w:val="00312418"/>
    <w:rsid w:val="00316904"/>
    <w:rsid w:val="003175F1"/>
    <w:rsid w:val="00317939"/>
    <w:rsid w:val="003223FB"/>
    <w:rsid w:val="003233A1"/>
    <w:rsid w:val="00324A54"/>
    <w:rsid w:val="003273E1"/>
    <w:rsid w:val="00333482"/>
    <w:rsid w:val="00335C30"/>
    <w:rsid w:val="0034182A"/>
    <w:rsid w:val="003462FB"/>
    <w:rsid w:val="0034767C"/>
    <w:rsid w:val="00347A64"/>
    <w:rsid w:val="0035028C"/>
    <w:rsid w:val="00351A22"/>
    <w:rsid w:val="00354AC7"/>
    <w:rsid w:val="00362621"/>
    <w:rsid w:val="003631E0"/>
    <w:rsid w:val="00366206"/>
    <w:rsid w:val="00366E69"/>
    <w:rsid w:val="00370B7C"/>
    <w:rsid w:val="003717CC"/>
    <w:rsid w:val="00376CE7"/>
    <w:rsid w:val="003770E7"/>
    <w:rsid w:val="00377BD3"/>
    <w:rsid w:val="00390F04"/>
    <w:rsid w:val="00394282"/>
    <w:rsid w:val="00395748"/>
    <w:rsid w:val="003972E8"/>
    <w:rsid w:val="003A0B99"/>
    <w:rsid w:val="003A44D8"/>
    <w:rsid w:val="003A7191"/>
    <w:rsid w:val="003B0E77"/>
    <w:rsid w:val="003B241D"/>
    <w:rsid w:val="003B24C7"/>
    <w:rsid w:val="003B419E"/>
    <w:rsid w:val="003B4237"/>
    <w:rsid w:val="003C2B9B"/>
    <w:rsid w:val="003D2885"/>
    <w:rsid w:val="003D319E"/>
    <w:rsid w:val="003D5B72"/>
    <w:rsid w:val="003E024C"/>
    <w:rsid w:val="003E2F06"/>
    <w:rsid w:val="003E4A41"/>
    <w:rsid w:val="003E667E"/>
    <w:rsid w:val="003E6E41"/>
    <w:rsid w:val="003F28E0"/>
    <w:rsid w:val="003F3591"/>
    <w:rsid w:val="003F4430"/>
    <w:rsid w:val="003F6C89"/>
    <w:rsid w:val="003F7579"/>
    <w:rsid w:val="00400267"/>
    <w:rsid w:val="00400DCE"/>
    <w:rsid w:val="004027B0"/>
    <w:rsid w:val="00405F9F"/>
    <w:rsid w:val="004125D7"/>
    <w:rsid w:val="00424D79"/>
    <w:rsid w:val="004344C5"/>
    <w:rsid w:val="00434BB4"/>
    <w:rsid w:val="0043618C"/>
    <w:rsid w:val="00442CFD"/>
    <w:rsid w:val="004430DE"/>
    <w:rsid w:val="0044573F"/>
    <w:rsid w:val="0044781D"/>
    <w:rsid w:val="00452CB4"/>
    <w:rsid w:val="00455622"/>
    <w:rsid w:val="00464E24"/>
    <w:rsid w:val="00472555"/>
    <w:rsid w:val="00473AB3"/>
    <w:rsid w:val="00475C5A"/>
    <w:rsid w:val="0048009D"/>
    <w:rsid w:val="004854D3"/>
    <w:rsid w:val="0048734D"/>
    <w:rsid w:val="00490213"/>
    <w:rsid w:val="004918CF"/>
    <w:rsid w:val="00493367"/>
    <w:rsid w:val="004960E5"/>
    <w:rsid w:val="00497467"/>
    <w:rsid w:val="00497951"/>
    <w:rsid w:val="004A0FB3"/>
    <w:rsid w:val="004A4429"/>
    <w:rsid w:val="004A4D2B"/>
    <w:rsid w:val="004A5639"/>
    <w:rsid w:val="004B16F9"/>
    <w:rsid w:val="004B3F69"/>
    <w:rsid w:val="004C026C"/>
    <w:rsid w:val="004C0395"/>
    <w:rsid w:val="004C584F"/>
    <w:rsid w:val="004C742B"/>
    <w:rsid w:val="004C7C8F"/>
    <w:rsid w:val="004E1663"/>
    <w:rsid w:val="004E2A7D"/>
    <w:rsid w:val="004E2EF5"/>
    <w:rsid w:val="004E694F"/>
    <w:rsid w:val="004E71CE"/>
    <w:rsid w:val="004E7B26"/>
    <w:rsid w:val="004F11C7"/>
    <w:rsid w:val="004F2080"/>
    <w:rsid w:val="004F325C"/>
    <w:rsid w:val="004F4089"/>
    <w:rsid w:val="004F685A"/>
    <w:rsid w:val="00502899"/>
    <w:rsid w:val="0050328F"/>
    <w:rsid w:val="0050382B"/>
    <w:rsid w:val="00504273"/>
    <w:rsid w:val="005065C1"/>
    <w:rsid w:val="00506FD2"/>
    <w:rsid w:val="00507F10"/>
    <w:rsid w:val="0051017B"/>
    <w:rsid w:val="00512897"/>
    <w:rsid w:val="00520190"/>
    <w:rsid w:val="00520B6B"/>
    <w:rsid w:val="00522076"/>
    <w:rsid w:val="005255A8"/>
    <w:rsid w:val="0052698F"/>
    <w:rsid w:val="0053132C"/>
    <w:rsid w:val="0053498E"/>
    <w:rsid w:val="00534B09"/>
    <w:rsid w:val="00540ABA"/>
    <w:rsid w:val="005419FB"/>
    <w:rsid w:val="00542A4F"/>
    <w:rsid w:val="00543093"/>
    <w:rsid w:val="00543A58"/>
    <w:rsid w:val="00545EC6"/>
    <w:rsid w:val="0055291D"/>
    <w:rsid w:val="00556344"/>
    <w:rsid w:val="00563A9E"/>
    <w:rsid w:val="00564CB5"/>
    <w:rsid w:val="005660EF"/>
    <w:rsid w:val="00566F32"/>
    <w:rsid w:val="005715BE"/>
    <w:rsid w:val="005718D4"/>
    <w:rsid w:val="00573486"/>
    <w:rsid w:val="00577AAA"/>
    <w:rsid w:val="005808D9"/>
    <w:rsid w:val="00581FCD"/>
    <w:rsid w:val="005823F4"/>
    <w:rsid w:val="00586260"/>
    <w:rsid w:val="00592190"/>
    <w:rsid w:val="00597458"/>
    <w:rsid w:val="00597528"/>
    <w:rsid w:val="005A2ADE"/>
    <w:rsid w:val="005A494B"/>
    <w:rsid w:val="005B138B"/>
    <w:rsid w:val="005B1875"/>
    <w:rsid w:val="005B2246"/>
    <w:rsid w:val="005B3611"/>
    <w:rsid w:val="005B3CBD"/>
    <w:rsid w:val="005B71EE"/>
    <w:rsid w:val="005C0A47"/>
    <w:rsid w:val="005C5318"/>
    <w:rsid w:val="005C57A7"/>
    <w:rsid w:val="005C5A4A"/>
    <w:rsid w:val="005D08CA"/>
    <w:rsid w:val="005D2B7A"/>
    <w:rsid w:val="005E7675"/>
    <w:rsid w:val="005F1D85"/>
    <w:rsid w:val="006011DE"/>
    <w:rsid w:val="006108C7"/>
    <w:rsid w:val="006241FA"/>
    <w:rsid w:val="00625CA0"/>
    <w:rsid w:val="00630714"/>
    <w:rsid w:val="00634152"/>
    <w:rsid w:val="00636570"/>
    <w:rsid w:val="006449FE"/>
    <w:rsid w:val="00645B2D"/>
    <w:rsid w:val="0064758A"/>
    <w:rsid w:val="00650542"/>
    <w:rsid w:val="006548C3"/>
    <w:rsid w:val="00670E1E"/>
    <w:rsid w:val="0067229D"/>
    <w:rsid w:val="006743F3"/>
    <w:rsid w:val="0067621B"/>
    <w:rsid w:val="0067658C"/>
    <w:rsid w:val="006814E8"/>
    <w:rsid w:val="00682D37"/>
    <w:rsid w:val="00684239"/>
    <w:rsid w:val="0068752E"/>
    <w:rsid w:val="0068769A"/>
    <w:rsid w:val="006951C7"/>
    <w:rsid w:val="006971BA"/>
    <w:rsid w:val="006A5E2B"/>
    <w:rsid w:val="006B0E35"/>
    <w:rsid w:val="006C0B8B"/>
    <w:rsid w:val="006C3993"/>
    <w:rsid w:val="006D1B84"/>
    <w:rsid w:val="006D52BA"/>
    <w:rsid w:val="006D7A0B"/>
    <w:rsid w:val="006E0DB8"/>
    <w:rsid w:val="006E46B7"/>
    <w:rsid w:val="006E5F54"/>
    <w:rsid w:val="006E656E"/>
    <w:rsid w:val="006E7E53"/>
    <w:rsid w:val="006F1FB0"/>
    <w:rsid w:val="006F2ABA"/>
    <w:rsid w:val="006F49C9"/>
    <w:rsid w:val="00706483"/>
    <w:rsid w:val="0071754C"/>
    <w:rsid w:val="00721C43"/>
    <w:rsid w:val="00724C89"/>
    <w:rsid w:val="00730081"/>
    <w:rsid w:val="0073220C"/>
    <w:rsid w:val="00732A13"/>
    <w:rsid w:val="00733F38"/>
    <w:rsid w:val="007356A3"/>
    <w:rsid w:val="00741859"/>
    <w:rsid w:val="007425C3"/>
    <w:rsid w:val="0074640B"/>
    <w:rsid w:val="00746568"/>
    <w:rsid w:val="00746CB3"/>
    <w:rsid w:val="00747455"/>
    <w:rsid w:val="00753210"/>
    <w:rsid w:val="00756369"/>
    <w:rsid w:val="00757871"/>
    <w:rsid w:val="00757F3B"/>
    <w:rsid w:val="00773011"/>
    <w:rsid w:val="0077415C"/>
    <w:rsid w:val="007745C6"/>
    <w:rsid w:val="00775E7E"/>
    <w:rsid w:val="007778F4"/>
    <w:rsid w:val="007825AA"/>
    <w:rsid w:val="00787033"/>
    <w:rsid w:val="00793333"/>
    <w:rsid w:val="00796C08"/>
    <w:rsid w:val="00796D5D"/>
    <w:rsid w:val="007A0F82"/>
    <w:rsid w:val="007A1EAE"/>
    <w:rsid w:val="007A240B"/>
    <w:rsid w:val="007A60C3"/>
    <w:rsid w:val="007A7381"/>
    <w:rsid w:val="007A7E4C"/>
    <w:rsid w:val="007B15EA"/>
    <w:rsid w:val="007B242B"/>
    <w:rsid w:val="007B43F8"/>
    <w:rsid w:val="007B49E8"/>
    <w:rsid w:val="007B632B"/>
    <w:rsid w:val="007C5E00"/>
    <w:rsid w:val="007C6FAC"/>
    <w:rsid w:val="007D1D9E"/>
    <w:rsid w:val="007D3E11"/>
    <w:rsid w:val="007E279E"/>
    <w:rsid w:val="007E3ABC"/>
    <w:rsid w:val="007E610F"/>
    <w:rsid w:val="007F3542"/>
    <w:rsid w:val="007F4A20"/>
    <w:rsid w:val="007F6802"/>
    <w:rsid w:val="007F7935"/>
    <w:rsid w:val="00800BB3"/>
    <w:rsid w:val="0080249A"/>
    <w:rsid w:val="00805635"/>
    <w:rsid w:val="00813DE1"/>
    <w:rsid w:val="008154BF"/>
    <w:rsid w:val="00817DB8"/>
    <w:rsid w:val="008301D8"/>
    <w:rsid w:val="00832C21"/>
    <w:rsid w:val="0083636C"/>
    <w:rsid w:val="00840858"/>
    <w:rsid w:val="008430F5"/>
    <w:rsid w:val="00845821"/>
    <w:rsid w:val="008476C4"/>
    <w:rsid w:val="0085173B"/>
    <w:rsid w:val="00851905"/>
    <w:rsid w:val="008562CD"/>
    <w:rsid w:val="00860D81"/>
    <w:rsid w:val="00862984"/>
    <w:rsid w:val="00863DAD"/>
    <w:rsid w:val="00864A03"/>
    <w:rsid w:val="00866690"/>
    <w:rsid w:val="0086676E"/>
    <w:rsid w:val="008667B4"/>
    <w:rsid w:val="008706C7"/>
    <w:rsid w:val="008731D6"/>
    <w:rsid w:val="00880B05"/>
    <w:rsid w:val="0088157F"/>
    <w:rsid w:val="008836AD"/>
    <w:rsid w:val="0088599A"/>
    <w:rsid w:val="008867B7"/>
    <w:rsid w:val="00886BE1"/>
    <w:rsid w:val="0089470D"/>
    <w:rsid w:val="008A0D4D"/>
    <w:rsid w:val="008A4D6E"/>
    <w:rsid w:val="008A56AC"/>
    <w:rsid w:val="008A73FD"/>
    <w:rsid w:val="008B073B"/>
    <w:rsid w:val="008B29EC"/>
    <w:rsid w:val="008C1371"/>
    <w:rsid w:val="008C3A8E"/>
    <w:rsid w:val="008D4662"/>
    <w:rsid w:val="008D4CAB"/>
    <w:rsid w:val="008D4F87"/>
    <w:rsid w:val="008E00E2"/>
    <w:rsid w:val="008E2F09"/>
    <w:rsid w:val="008E4D5B"/>
    <w:rsid w:val="008E6148"/>
    <w:rsid w:val="008E725E"/>
    <w:rsid w:val="008F33EC"/>
    <w:rsid w:val="008F536F"/>
    <w:rsid w:val="009003FD"/>
    <w:rsid w:val="00901126"/>
    <w:rsid w:val="00906259"/>
    <w:rsid w:val="009149BA"/>
    <w:rsid w:val="009201C6"/>
    <w:rsid w:val="00920588"/>
    <w:rsid w:val="009223A7"/>
    <w:rsid w:val="00922744"/>
    <w:rsid w:val="00922CA3"/>
    <w:rsid w:val="009316A7"/>
    <w:rsid w:val="0093359C"/>
    <w:rsid w:val="00943060"/>
    <w:rsid w:val="009439D5"/>
    <w:rsid w:val="00944ED0"/>
    <w:rsid w:val="0095768B"/>
    <w:rsid w:val="00960B15"/>
    <w:rsid w:val="00961CF7"/>
    <w:rsid w:val="009704B0"/>
    <w:rsid w:val="00974375"/>
    <w:rsid w:val="0098278C"/>
    <w:rsid w:val="00983FFC"/>
    <w:rsid w:val="00984F87"/>
    <w:rsid w:val="00987449"/>
    <w:rsid w:val="00987939"/>
    <w:rsid w:val="00991FD6"/>
    <w:rsid w:val="00994AB6"/>
    <w:rsid w:val="009A12A3"/>
    <w:rsid w:val="009A1DAB"/>
    <w:rsid w:val="009A22DC"/>
    <w:rsid w:val="009A4A16"/>
    <w:rsid w:val="009A4F02"/>
    <w:rsid w:val="009A6A42"/>
    <w:rsid w:val="009B12F0"/>
    <w:rsid w:val="009B4F5D"/>
    <w:rsid w:val="009B4F93"/>
    <w:rsid w:val="009B7B61"/>
    <w:rsid w:val="009C15BB"/>
    <w:rsid w:val="009D0CEE"/>
    <w:rsid w:val="009E054B"/>
    <w:rsid w:val="009E265E"/>
    <w:rsid w:val="009E39EC"/>
    <w:rsid w:val="009F0E18"/>
    <w:rsid w:val="009F3EA2"/>
    <w:rsid w:val="009F5A47"/>
    <w:rsid w:val="009F6EA8"/>
    <w:rsid w:val="00A005AF"/>
    <w:rsid w:val="00A01C7B"/>
    <w:rsid w:val="00A0432D"/>
    <w:rsid w:val="00A058FC"/>
    <w:rsid w:val="00A07BA2"/>
    <w:rsid w:val="00A07BD8"/>
    <w:rsid w:val="00A07C68"/>
    <w:rsid w:val="00A07C72"/>
    <w:rsid w:val="00A12B1B"/>
    <w:rsid w:val="00A13F18"/>
    <w:rsid w:val="00A17AFC"/>
    <w:rsid w:val="00A20A97"/>
    <w:rsid w:val="00A212BB"/>
    <w:rsid w:val="00A216C6"/>
    <w:rsid w:val="00A260C9"/>
    <w:rsid w:val="00A3020E"/>
    <w:rsid w:val="00A330F0"/>
    <w:rsid w:val="00A3566A"/>
    <w:rsid w:val="00A36342"/>
    <w:rsid w:val="00A42698"/>
    <w:rsid w:val="00A43A01"/>
    <w:rsid w:val="00A44DA8"/>
    <w:rsid w:val="00A55994"/>
    <w:rsid w:val="00A56A36"/>
    <w:rsid w:val="00A600FF"/>
    <w:rsid w:val="00A67FC3"/>
    <w:rsid w:val="00A70C40"/>
    <w:rsid w:val="00A73ADC"/>
    <w:rsid w:val="00A74312"/>
    <w:rsid w:val="00A773B0"/>
    <w:rsid w:val="00A8164C"/>
    <w:rsid w:val="00A87976"/>
    <w:rsid w:val="00A87D55"/>
    <w:rsid w:val="00A953FE"/>
    <w:rsid w:val="00A95E5C"/>
    <w:rsid w:val="00AA0D54"/>
    <w:rsid w:val="00AA2FE1"/>
    <w:rsid w:val="00AA6702"/>
    <w:rsid w:val="00AA69F4"/>
    <w:rsid w:val="00AB17C8"/>
    <w:rsid w:val="00AB27DF"/>
    <w:rsid w:val="00AB665F"/>
    <w:rsid w:val="00AC05DB"/>
    <w:rsid w:val="00AC195A"/>
    <w:rsid w:val="00AC2427"/>
    <w:rsid w:val="00AC4856"/>
    <w:rsid w:val="00AD1904"/>
    <w:rsid w:val="00AD4BD9"/>
    <w:rsid w:val="00AD5051"/>
    <w:rsid w:val="00AE0DBF"/>
    <w:rsid w:val="00AE0EF8"/>
    <w:rsid w:val="00AE7CA0"/>
    <w:rsid w:val="00AF15EB"/>
    <w:rsid w:val="00AF2B0B"/>
    <w:rsid w:val="00AF3A5A"/>
    <w:rsid w:val="00B02093"/>
    <w:rsid w:val="00B036C3"/>
    <w:rsid w:val="00B05F31"/>
    <w:rsid w:val="00B05FC7"/>
    <w:rsid w:val="00B100DD"/>
    <w:rsid w:val="00B12E1F"/>
    <w:rsid w:val="00B2332D"/>
    <w:rsid w:val="00B2757D"/>
    <w:rsid w:val="00B27894"/>
    <w:rsid w:val="00B34271"/>
    <w:rsid w:val="00B34669"/>
    <w:rsid w:val="00B41C76"/>
    <w:rsid w:val="00B4287F"/>
    <w:rsid w:val="00B42E67"/>
    <w:rsid w:val="00B438AA"/>
    <w:rsid w:val="00B479DD"/>
    <w:rsid w:val="00B479F1"/>
    <w:rsid w:val="00B47AE4"/>
    <w:rsid w:val="00B50BA6"/>
    <w:rsid w:val="00B56238"/>
    <w:rsid w:val="00B62325"/>
    <w:rsid w:val="00B62E2D"/>
    <w:rsid w:val="00B63AA5"/>
    <w:rsid w:val="00B65323"/>
    <w:rsid w:val="00B67FDF"/>
    <w:rsid w:val="00B73851"/>
    <w:rsid w:val="00B83DC6"/>
    <w:rsid w:val="00B84C40"/>
    <w:rsid w:val="00B857DE"/>
    <w:rsid w:val="00B87599"/>
    <w:rsid w:val="00B96D55"/>
    <w:rsid w:val="00BA4C99"/>
    <w:rsid w:val="00BA73A2"/>
    <w:rsid w:val="00BA7F79"/>
    <w:rsid w:val="00BB1E98"/>
    <w:rsid w:val="00BB4735"/>
    <w:rsid w:val="00BB6910"/>
    <w:rsid w:val="00BC1CD5"/>
    <w:rsid w:val="00BC45C3"/>
    <w:rsid w:val="00BD13D7"/>
    <w:rsid w:val="00BD355F"/>
    <w:rsid w:val="00BD4397"/>
    <w:rsid w:val="00BD4B78"/>
    <w:rsid w:val="00BD6274"/>
    <w:rsid w:val="00BE38D9"/>
    <w:rsid w:val="00BE4BA4"/>
    <w:rsid w:val="00BE5E90"/>
    <w:rsid w:val="00BE6C57"/>
    <w:rsid w:val="00BE7ABF"/>
    <w:rsid w:val="00BF22CE"/>
    <w:rsid w:val="00BF3289"/>
    <w:rsid w:val="00BF343B"/>
    <w:rsid w:val="00BF4DF4"/>
    <w:rsid w:val="00C01132"/>
    <w:rsid w:val="00C103D5"/>
    <w:rsid w:val="00C10DC6"/>
    <w:rsid w:val="00C10EDF"/>
    <w:rsid w:val="00C12A83"/>
    <w:rsid w:val="00C161E3"/>
    <w:rsid w:val="00C170F5"/>
    <w:rsid w:val="00C22680"/>
    <w:rsid w:val="00C25142"/>
    <w:rsid w:val="00C251E3"/>
    <w:rsid w:val="00C256E5"/>
    <w:rsid w:val="00C2676D"/>
    <w:rsid w:val="00C26D73"/>
    <w:rsid w:val="00C27CE9"/>
    <w:rsid w:val="00C27F23"/>
    <w:rsid w:val="00C312C1"/>
    <w:rsid w:val="00C3539A"/>
    <w:rsid w:val="00C42CAE"/>
    <w:rsid w:val="00C4748A"/>
    <w:rsid w:val="00C50B65"/>
    <w:rsid w:val="00C54F08"/>
    <w:rsid w:val="00C57154"/>
    <w:rsid w:val="00C60E02"/>
    <w:rsid w:val="00C61E55"/>
    <w:rsid w:val="00C639C6"/>
    <w:rsid w:val="00C65D3C"/>
    <w:rsid w:val="00C71DCC"/>
    <w:rsid w:val="00C72EFD"/>
    <w:rsid w:val="00C742F9"/>
    <w:rsid w:val="00C75AA1"/>
    <w:rsid w:val="00C81278"/>
    <w:rsid w:val="00C840FC"/>
    <w:rsid w:val="00C86A04"/>
    <w:rsid w:val="00C87DE6"/>
    <w:rsid w:val="00C95D24"/>
    <w:rsid w:val="00C97EDB"/>
    <w:rsid w:val="00CA4B38"/>
    <w:rsid w:val="00CB1B97"/>
    <w:rsid w:val="00CB40C9"/>
    <w:rsid w:val="00CB4986"/>
    <w:rsid w:val="00CB61DF"/>
    <w:rsid w:val="00CB6BA4"/>
    <w:rsid w:val="00CC0AF9"/>
    <w:rsid w:val="00CC2126"/>
    <w:rsid w:val="00CC267F"/>
    <w:rsid w:val="00CD06F6"/>
    <w:rsid w:val="00CD39F2"/>
    <w:rsid w:val="00CD52BD"/>
    <w:rsid w:val="00CE32FD"/>
    <w:rsid w:val="00CE7B52"/>
    <w:rsid w:val="00CF72FD"/>
    <w:rsid w:val="00CF7566"/>
    <w:rsid w:val="00CF778C"/>
    <w:rsid w:val="00D02104"/>
    <w:rsid w:val="00D03649"/>
    <w:rsid w:val="00D06C91"/>
    <w:rsid w:val="00D12505"/>
    <w:rsid w:val="00D159F3"/>
    <w:rsid w:val="00D22F35"/>
    <w:rsid w:val="00D2692F"/>
    <w:rsid w:val="00D26F83"/>
    <w:rsid w:val="00D27945"/>
    <w:rsid w:val="00D33308"/>
    <w:rsid w:val="00D340A0"/>
    <w:rsid w:val="00D34522"/>
    <w:rsid w:val="00D4015B"/>
    <w:rsid w:val="00D40F32"/>
    <w:rsid w:val="00D55E8C"/>
    <w:rsid w:val="00D56DF7"/>
    <w:rsid w:val="00D61940"/>
    <w:rsid w:val="00D61C57"/>
    <w:rsid w:val="00D762AB"/>
    <w:rsid w:val="00D76658"/>
    <w:rsid w:val="00D77CD4"/>
    <w:rsid w:val="00D83672"/>
    <w:rsid w:val="00D84DA0"/>
    <w:rsid w:val="00D84EF4"/>
    <w:rsid w:val="00D85966"/>
    <w:rsid w:val="00D90671"/>
    <w:rsid w:val="00D953AA"/>
    <w:rsid w:val="00D95EB9"/>
    <w:rsid w:val="00DA00A6"/>
    <w:rsid w:val="00DA2714"/>
    <w:rsid w:val="00DA33F9"/>
    <w:rsid w:val="00DB2B74"/>
    <w:rsid w:val="00DB3D8A"/>
    <w:rsid w:val="00DC427D"/>
    <w:rsid w:val="00DC785C"/>
    <w:rsid w:val="00DC7D46"/>
    <w:rsid w:val="00DD3703"/>
    <w:rsid w:val="00DD3920"/>
    <w:rsid w:val="00DD411F"/>
    <w:rsid w:val="00DD554B"/>
    <w:rsid w:val="00DD7EAE"/>
    <w:rsid w:val="00DE0599"/>
    <w:rsid w:val="00DE1126"/>
    <w:rsid w:val="00DE2A39"/>
    <w:rsid w:val="00DE3380"/>
    <w:rsid w:val="00DE6DC1"/>
    <w:rsid w:val="00DF3008"/>
    <w:rsid w:val="00DF5312"/>
    <w:rsid w:val="00DF5EC9"/>
    <w:rsid w:val="00DF6C36"/>
    <w:rsid w:val="00DF6FFB"/>
    <w:rsid w:val="00E00331"/>
    <w:rsid w:val="00E04683"/>
    <w:rsid w:val="00E05173"/>
    <w:rsid w:val="00E0666A"/>
    <w:rsid w:val="00E149B7"/>
    <w:rsid w:val="00E1552C"/>
    <w:rsid w:val="00E15989"/>
    <w:rsid w:val="00E17D80"/>
    <w:rsid w:val="00E17ED7"/>
    <w:rsid w:val="00E21E0C"/>
    <w:rsid w:val="00E25BD9"/>
    <w:rsid w:val="00E37A2F"/>
    <w:rsid w:val="00E464B2"/>
    <w:rsid w:val="00E475BA"/>
    <w:rsid w:val="00E50986"/>
    <w:rsid w:val="00E517DF"/>
    <w:rsid w:val="00E51864"/>
    <w:rsid w:val="00E53277"/>
    <w:rsid w:val="00E557B0"/>
    <w:rsid w:val="00E61AA1"/>
    <w:rsid w:val="00E703E3"/>
    <w:rsid w:val="00E7214F"/>
    <w:rsid w:val="00E721CA"/>
    <w:rsid w:val="00E759D6"/>
    <w:rsid w:val="00E829D8"/>
    <w:rsid w:val="00E83E5E"/>
    <w:rsid w:val="00E85FCD"/>
    <w:rsid w:val="00E86B7C"/>
    <w:rsid w:val="00E90099"/>
    <w:rsid w:val="00E90CAC"/>
    <w:rsid w:val="00E92254"/>
    <w:rsid w:val="00E930C5"/>
    <w:rsid w:val="00E93435"/>
    <w:rsid w:val="00E949C3"/>
    <w:rsid w:val="00E966A9"/>
    <w:rsid w:val="00EA44E4"/>
    <w:rsid w:val="00EA4AC2"/>
    <w:rsid w:val="00EA5CB0"/>
    <w:rsid w:val="00EA62AF"/>
    <w:rsid w:val="00EB0E51"/>
    <w:rsid w:val="00EB10F2"/>
    <w:rsid w:val="00EB166E"/>
    <w:rsid w:val="00EB1C47"/>
    <w:rsid w:val="00EB3179"/>
    <w:rsid w:val="00EB33C5"/>
    <w:rsid w:val="00EB387D"/>
    <w:rsid w:val="00EB41AC"/>
    <w:rsid w:val="00EC1290"/>
    <w:rsid w:val="00EC4063"/>
    <w:rsid w:val="00EC41B6"/>
    <w:rsid w:val="00EC4869"/>
    <w:rsid w:val="00ED34D5"/>
    <w:rsid w:val="00EE0EA2"/>
    <w:rsid w:val="00EE4283"/>
    <w:rsid w:val="00EE49FF"/>
    <w:rsid w:val="00EE5177"/>
    <w:rsid w:val="00EE796C"/>
    <w:rsid w:val="00EF0EA1"/>
    <w:rsid w:val="00EF641D"/>
    <w:rsid w:val="00F02D46"/>
    <w:rsid w:val="00F055E8"/>
    <w:rsid w:val="00F05749"/>
    <w:rsid w:val="00F058C9"/>
    <w:rsid w:val="00F103DC"/>
    <w:rsid w:val="00F144D7"/>
    <w:rsid w:val="00F146D7"/>
    <w:rsid w:val="00F15F64"/>
    <w:rsid w:val="00F17CAD"/>
    <w:rsid w:val="00F22D4E"/>
    <w:rsid w:val="00F250A3"/>
    <w:rsid w:val="00F26571"/>
    <w:rsid w:val="00F3297F"/>
    <w:rsid w:val="00F36AA0"/>
    <w:rsid w:val="00F36FDB"/>
    <w:rsid w:val="00F730A0"/>
    <w:rsid w:val="00F816A7"/>
    <w:rsid w:val="00F93986"/>
    <w:rsid w:val="00F945D2"/>
    <w:rsid w:val="00F9479F"/>
    <w:rsid w:val="00F96A39"/>
    <w:rsid w:val="00F97116"/>
    <w:rsid w:val="00FA15DD"/>
    <w:rsid w:val="00FA1D5E"/>
    <w:rsid w:val="00FA2FEA"/>
    <w:rsid w:val="00FB03A1"/>
    <w:rsid w:val="00FB0DD3"/>
    <w:rsid w:val="00FB0ED6"/>
    <w:rsid w:val="00FB36AB"/>
    <w:rsid w:val="00FB7FB6"/>
    <w:rsid w:val="00FC07B4"/>
    <w:rsid w:val="00FC1547"/>
    <w:rsid w:val="00FC2A9F"/>
    <w:rsid w:val="00FC62E1"/>
    <w:rsid w:val="00FD0001"/>
    <w:rsid w:val="00FD51FB"/>
    <w:rsid w:val="00FD7D4D"/>
    <w:rsid w:val="00FE02E9"/>
    <w:rsid w:val="00FE0472"/>
    <w:rsid w:val="00FE0617"/>
    <w:rsid w:val="00FE3032"/>
    <w:rsid w:val="00FE3327"/>
    <w:rsid w:val="00FE5A4A"/>
    <w:rsid w:val="00FF4C84"/>
    <w:rsid w:val="00FF6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66DFF"/>
  <w15:docId w15:val="{DC893A59-77A2-4627-A0CE-2787426AC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7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30F0"/>
    <w:pPr>
      <w:spacing w:before="240" w:after="120"/>
      <w:ind w:left="-425" w:right="-743" w:firstLine="142"/>
      <w:outlineLvl w:val="0"/>
    </w:pPr>
    <w:rPr>
      <w:rFonts w:ascii="Arial" w:hAnsi="Arial" w:cs="Arial"/>
      <w:b/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05749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F05749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rsid w:val="00F05749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F0574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F05749"/>
    <w:pPr>
      <w:ind w:left="720" w:hanging="720"/>
    </w:pPr>
  </w:style>
  <w:style w:type="character" w:customStyle="1" w:styleId="BodyTextIndent2Char">
    <w:name w:val="Body Text Indent 2 Char"/>
    <w:basedOn w:val="DefaultParagraphFont"/>
    <w:link w:val="BodyTextIndent2"/>
    <w:rsid w:val="00F0574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72"/>
    <w:qFormat/>
    <w:rsid w:val="000D4C7B"/>
    <w:pPr>
      <w:ind w:left="720"/>
      <w:contextualSpacing/>
    </w:pPr>
  </w:style>
  <w:style w:type="character" w:styleId="PageNumber">
    <w:name w:val="page number"/>
    <w:basedOn w:val="DefaultParagraphFont"/>
    <w:rsid w:val="00D76658"/>
  </w:style>
  <w:style w:type="paragraph" w:styleId="BalloonText">
    <w:name w:val="Balloon Text"/>
    <w:basedOn w:val="Normal"/>
    <w:link w:val="BalloonTextChar"/>
    <w:uiPriority w:val="99"/>
    <w:semiHidden/>
    <w:unhideWhenUsed/>
    <w:rsid w:val="001E2D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D88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330F0"/>
    <w:rPr>
      <w:rFonts w:ascii="Arial" w:eastAsia="Times New Roman" w:hAnsi="Arial" w:cs="Arial"/>
      <w:b/>
      <w:sz w:val="28"/>
      <w:szCs w:val="28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3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9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38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69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75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3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06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69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210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82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789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576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246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939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88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382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615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2547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7986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955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90689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8417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79902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7370810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971140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2336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19755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88352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995808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07551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68477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33913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821682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853115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69152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1155878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73141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73823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9082660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625701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68132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109391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895687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736902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60074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465174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563322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612276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6331998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9211377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323432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16502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723985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39925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894980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973968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138090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71610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127526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669450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33325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D1F99-C89A-454E-AADB-AF0A1FA1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elkin</dc:creator>
  <cp:keywords/>
  <dc:description/>
  <cp:lastModifiedBy>Jo Griffin</cp:lastModifiedBy>
  <cp:revision>5</cp:revision>
  <cp:lastPrinted>2019-11-28T16:25:00Z</cp:lastPrinted>
  <dcterms:created xsi:type="dcterms:W3CDTF">2024-01-04T16:58:00Z</dcterms:created>
  <dcterms:modified xsi:type="dcterms:W3CDTF">2024-01-04T17:26:00Z</dcterms:modified>
</cp:coreProperties>
</file>